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36" w:rsidRPr="000C12BD" w:rsidRDefault="00107736" w:rsidP="00107736">
      <w:pPr>
        <w:rPr>
          <w:rFonts w:asciiTheme="majorHAnsi" w:hAnsiTheme="majorHAnsi"/>
          <w:b/>
          <w:sz w:val="28"/>
          <w:szCs w:val="28"/>
        </w:rPr>
      </w:pPr>
      <w:bookmarkStart w:id="0" w:name="_GoBack"/>
      <w:bookmarkEnd w:id="0"/>
      <w:r w:rsidRPr="000C12BD">
        <w:rPr>
          <w:rFonts w:asciiTheme="majorHAnsi" w:hAnsiTheme="majorHAnsi"/>
          <w:b/>
          <w:sz w:val="28"/>
          <w:szCs w:val="28"/>
        </w:rPr>
        <w:t>BMNFT12400M Translator workshop</w:t>
      </w:r>
    </w:p>
    <w:p w:rsidR="00107736" w:rsidRPr="000C12BD" w:rsidRDefault="00107736" w:rsidP="00107736">
      <w:pPr>
        <w:jc w:val="both"/>
        <w:rPr>
          <w:rFonts w:asciiTheme="majorHAnsi" w:hAnsiTheme="majorHAnsi"/>
          <w:sz w:val="28"/>
          <w:szCs w:val="28"/>
        </w:rPr>
      </w:pPr>
      <w:r w:rsidRPr="000C12BD">
        <w:rPr>
          <w:rFonts w:asciiTheme="majorHAnsi" w:hAnsiTheme="majorHAnsi"/>
          <w:sz w:val="28"/>
          <w:szCs w:val="28"/>
        </w:rPr>
        <w:t>The objective of the course is to acquaint the future translators who mostly work on their own, alone, with another aspect of translation work when the translation is provided by a translator team, the tasks are divided and the work of all participants is influenced by the quality, usability and speed of the others’ work. The course will therefore teach teamwork, how to organise and carry out translation projects, laying special emphasis on co-operative techniques, (self-)checking, copy-editing, editing and revising. Having completed the course, the translators to be will become more self-assured, will be more aware of the steps of translation process, the duties and responsibilities these steps imply which may result in less frequent conflicts between translation providers and individual translators in the future, more harmonious and conscious collaboration, generally better translations.</w:t>
      </w:r>
    </w:p>
    <w:p w:rsidR="00107736" w:rsidRPr="000C12BD" w:rsidRDefault="00107736" w:rsidP="00107736">
      <w:pPr>
        <w:jc w:val="both"/>
        <w:rPr>
          <w:rFonts w:asciiTheme="majorHAnsi" w:hAnsiTheme="majorHAnsi"/>
          <w:sz w:val="28"/>
          <w:szCs w:val="28"/>
          <w:lang w:val="en-GB"/>
        </w:rPr>
      </w:pPr>
      <w:r w:rsidRPr="000C12BD">
        <w:rPr>
          <w:rFonts w:asciiTheme="majorHAnsi" w:hAnsiTheme="majorHAnsi"/>
          <w:sz w:val="28"/>
          <w:szCs w:val="28"/>
          <w:lang w:val="en-GB"/>
        </w:rPr>
        <w:t>manner.</w:t>
      </w:r>
    </w:p>
    <w:p w:rsidR="00107736" w:rsidRPr="000C12BD" w:rsidRDefault="00107736" w:rsidP="00107736">
      <w:pPr>
        <w:rPr>
          <w:rFonts w:asciiTheme="majorHAnsi" w:hAnsiTheme="majorHAnsi"/>
          <w:b/>
          <w:sz w:val="28"/>
          <w:szCs w:val="28"/>
        </w:rPr>
      </w:pPr>
      <w:r w:rsidRPr="000C12BD">
        <w:rPr>
          <w:rFonts w:asciiTheme="majorHAnsi" w:hAnsiTheme="majorHAnsi"/>
          <w:sz w:val="28"/>
          <w:szCs w:val="28"/>
        </w:rPr>
        <w:t>15/9</w:t>
      </w:r>
      <w:r w:rsidRPr="000C12BD">
        <w:rPr>
          <w:rFonts w:asciiTheme="majorHAnsi" w:hAnsiTheme="majorHAnsi"/>
          <w:sz w:val="28"/>
          <w:szCs w:val="28"/>
        </w:rPr>
        <w:tab/>
      </w:r>
      <w:r w:rsidRPr="000C12BD">
        <w:rPr>
          <w:rFonts w:asciiTheme="majorHAnsi" w:hAnsiTheme="majorHAnsi"/>
          <w:sz w:val="28"/>
          <w:szCs w:val="28"/>
        </w:rPr>
        <w:tab/>
      </w:r>
      <w:r w:rsidRPr="000C12BD">
        <w:rPr>
          <w:rFonts w:asciiTheme="majorHAnsi" w:hAnsiTheme="majorHAnsi"/>
          <w:b/>
          <w:sz w:val="28"/>
          <w:szCs w:val="28"/>
        </w:rPr>
        <w:t>no class</w:t>
      </w:r>
    </w:p>
    <w:p w:rsidR="00107736" w:rsidRPr="000C12BD" w:rsidRDefault="00107736" w:rsidP="00107736">
      <w:pPr>
        <w:rPr>
          <w:rFonts w:asciiTheme="majorHAnsi" w:hAnsiTheme="majorHAnsi"/>
          <w:sz w:val="28"/>
          <w:szCs w:val="28"/>
        </w:rPr>
      </w:pPr>
      <w:r w:rsidRPr="000C12BD">
        <w:rPr>
          <w:rFonts w:asciiTheme="majorHAnsi" w:hAnsiTheme="majorHAnsi"/>
          <w:sz w:val="28"/>
          <w:szCs w:val="28"/>
        </w:rPr>
        <w:t>22/9</w:t>
      </w:r>
      <w:r w:rsidRPr="000C12BD">
        <w:rPr>
          <w:rFonts w:asciiTheme="majorHAnsi" w:hAnsiTheme="majorHAnsi"/>
          <w:sz w:val="28"/>
          <w:szCs w:val="28"/>
        </w:rPr>
        <w:tab/>
      </w:r>
      <w:r w:rsidRPr="000C12BD">
        <w:rPr>
          <w:rFonts w:asciiTheme="majorHAnsi" w:hAnsiTheme="majorHAnsi"/>
          <w:sz w:val="28"/>
          <w:szCs w:val="28"/>
        </w:rPr>
        <w:tab/>
        <w:t>teams &amp; tasks, preparation of the text to be translated, translation memory etc.</w:t>
      </w:r>
    </w:p>
    <w:p w:rsidR="00107736" w:rsidRPr="000C12BD" w:rsidRDefault="00107736" w:rsidP="00107736">
      <w:pPr>
        <w:rPr>
          <w:rFonts w:asciiTheme="majorHAnsi" w:hAnsiTheme="majorHAnsi"/>
          <w:sz w:val="28"/>
          <w:szCs w:val="28"/>
        </w:rPr>
      </w:pPr>
      <w:r w:rsidRPr="000C12BD">
        <w:rPr>
          <w:rFonts w:asciiTheme="majorHAnsi" w:hAnsiTheme="majorHAnsi"/>
          <w:sz w:val="28"/>
          <w:szCs w:val="28"/>
        </w:rPr>
        <w:t>29/9</w:t>
      </w:r>
      <w:r w:rsidRPr="000C12BD">
        <w:rPr>
          <w:rFonts w:asciiTheme="majorHAnsi" w:hAnsiTheme="majorHAnsi"/>
          <w:sz w:val="28"/>
          <w:szCs w:val="28"/>
        </w:rPr>
        <w:tab/>
      </w:r>
      <w:r w:rsidRPr="000C12BD">
        <w:rPr>
          <w:rFonts w:asciiTheme="majorHAnsi" w:hAnsiTheme="majorHAnsi"/>
          <w:sz w:val="28"/>
          <w:szCs w:val="28"/>
        </w:rPr>
        <w:tab/>
        <w:t>discussions and translating in class</w:t>
      </w:r>
    </w:p>
    <w:p w:rsidR="00107736" w:rsidRPr="000C12BD" w:rsidRDefault="00107736" w:rsidP="00107736">
      <w:pPr>
        <w:rPr>
          <w:rFonts w:asciiTheme="majorHAnsi" w:hAnsiTheme="majorHAnsi"/>
          <w:sz w:val="28"/>
          <w:szCs w:val="28"/>
        </w:rPr>
      </w:pPr>
      <w:r w:rsidRPr="000C12BD">
        <w:rPr>
          <w:rFonts w:asciiTheme="majorHAnsi" w:hAnsiTheme="majorHAnsi"/>
          <w:sz w:val="28"/>
          <w:szCs w:val="28"/>
        </w:rPr>
        <w:t>6/10</w:t>
      </w:r>
      <w:r w:rsidRPr="000C12BD">
        <w:rPr>
          <w:rFonts w:asciiTheme="majorHAnsi" w:hAnsiTheme="majorHAnsi"/>
          <w:sz w:val="28"/>
          <w:szCs w:val="28"/>
        </w:rPr>
        <w:tab/>
      </w:r>
      <w:r w:rsidRPr="000C12BD">
        <w:rPr>
          <w:rFonts w:asciiTheme="majorHAnsi" w:hAnsiTheme="majorHAnsi"/>
          <w:sz w:val="28"/>
          <w:szCs w:val="28"/>
        </w:rPr>
        <w:tab/>
        <w:t>discussions and translating in class</w:t>
      </w:r>
    </w:p>
    <w:p w:rsidR="00107736" w:rsidRPr="000C12BD" w:rsidRDefault="00107736" w:rsidP="00107736">
      <w:pPr>
        <w:rPr>
          <w:rFonts w:asciiTheme="majorHAnsi" w:hAnsiTheme="majorHAnsi"/>
          <w:sz w:val="28"/>
          <w:szCs w:val="28"/>
        </w:rPr>
      </w:pPr>
      <w:r w:rsidRPr="000C12BD">
        <w:rPr>
          <w:rFonts w:asciiTheme="majorHAnsi" w:hAnsiTheme="majorHAnsi"/>
          <w:sz w:val="28"/>
          <w:szCs w:val="28"/>
        </w:rPr>
        <w:t>13/10</w:t>
      </w:r>
      <w:r w:rsidRPr="000C12BD">
        <w:rPr>
          <w:rFonts w:asciiTheme="majorHAnsi" w:hAnsiTheme="majorHAnsi"/>
          <w:sz w:val="28"/>
          <w:szCs w:val="28"/>
        </w:rPr>
        <w:tab/>
      </w:r>
      <w:r w:rsidRPr="000C12BD">
        <w:rPr>
          <w:rFonts w:asciiTheme="majorHAnsi" w:hAnsiTheme="majorHAnsi"/>
          <w:sz w:val="28"/>
          <w:szCs w:val="28"/>
        </w:rPr>
        <w:tab/>
        <w:t>discussions and translating in class</w:t>
      </w:r>
    </w:p>
    <w:p w:rsidR="00107736" w:rsidRPr="000C12BD" w:rsidRDefault="00107736" w:rsidP="00107736">
      <w:pPr>
        <w:rPr>
          <w:rFonts w:asciiTheme="majorHAnsi" w:hAnsiTheme="majorHAnsi"/>
          <w:sz w:val="28"/>
          <w:szCs w:val="28"/>
        </w:rPr>
      </w:pPr>
      <w:r w:rsidRPr="000C12BD">
        <w:rPr>
          <w:rFonts w:asciiTheme="majorHAnsi" w:hAnsiTheme="majorHAnsi"/>
          <w:sz w:val="28"/>
          <w:szCs w:val="28"/>
        </w:rPr>
        <w:t>20/10</w:t>
      </w:r>
      <w:r w:rsidRPr="000C12BD">
        <w:rPr>
          <w:rFonts w:asciiTheme="majorHAnsi" w:hAnsiTheme="majorHAnsi"/>
          <w:sz w:val="28"/>
          <w:szCs w:val="28"/>
        </w:rPr>
        <w:tab/>
      </w:r>
      <w:r w:rsidRPr="000C12BD">
        <w:rPr>
          <w:rFonts w:asciiTheme="majorHAnsi" w:hAnsiTheme="majorHAnsi"/>
          <w:sz w:val="28"/>
          <w:szCs w:val="28"/>
        </w:rPr>
        <w:tab/>
        <w:t>discussions and translating in class</w:t>
      </w:r>
    </w:p>
    <w:p w:rsidR="00107736" w:rsidRPr="000C12BD" w:rsidRDefault="00107736" w:rsidP="00107736">
      <w:pPr>
        <w:rPr>
          <w:rFonts w:asciiTheme="majorHAnsi" w:hAnsiTheme="majorHAnsi"/>
          <w:sz w:val="28"/>
          <w:szCs w:val="28"/>
        </w:rPr>
      </w:pPr>
      <w:r w:rsidRPr="000C12BD">
        <w:rPr>
          <w:rFonts w:asciiTheme="majorHAnsi" w:hAnsiTheme="majorHAnsi"/>
          <w:sz w:val="28"/>
          <w:szCs w:val="28"/>
        </w:rPr>
        <w:t>27/10</w:t>
      </w:r>
      <w:r w:rsidRPr="000C12BD">
        <w:rPr>
          <w:rFonts w:asciiTheme="majorHAnsi" w:hAnsiTheme="majorHAnsi"/>
          <w:sz w:val="28"/>
          <w:szCs w:val="28"/>
        </w:rPr>
        <w:tab/>
      </w:r>
      <w:r w:rsidRPr="000C12BD">
        <w:rPr>
          <w:rFonts w:asciiTheme="majorHAnsi" w:hAnsiTheme="majorHAnsi"/>
          <w:sz w:val="28"/>
          <w:szCs w:val="28"/>
        </w:rPr>
        <w:tab/>
        <w:t>discussions and translating in class</w:t>
      </w:r>
    </w:p>
    <w:p w:rsidR="00107736" w:rsidRPr="000C12BD" w:rsidRDefault="00107736" w:rsidP="00107736">
      <w:pPr>
        <w:rPr>
          <w:rFonts w:asciiTheme="majorHAnsi" w:hAnsiTheme="majorHAnsi"/>
          <w:sz w:val="28"/>
          <w:szCs w:val="28"/>
        </w:rPr>
      </w:pPr>
      <w:r w:rsidRPr="000C12BD">
        <w:rPr>
          <w:rFonts w:asciiTheme="majorHAnsi" w:hAnsiTheme="majorHAnsi"/>
          <w:sz w:val="28"/>
          <w:szCs w:val="28"/>
        </w:rPr>
        <w:t>3/11</w:t>
      </w:r>
      <w:r w:rsidRPr="000C12BD">
        <w:rPr>
          <w:rFonts w:asciiTheme="majorHAnsi" w:hAnsiTheme="majorHAnsi"/>
          <w:sz w:val="28"/>
          <w:szCs w:val="28"/>
        </w:rPr>
        <w:tab/>
      </w:r>
      <w:r w:rsidRPr="000C12BD">
        <w:rPr>
          <w:rFonts w:asciiTheme="majorHAnsi" w:hAnsiTheme="majorHAnsi"/>
          <w:sz w:val="28"/>
          <w:szCs w:val="28"/>
        </w:rPr>
        <w:tab/>
      </w:r>
      <w:r w:rsidRPr="000C12BD">
        <w:rPr>
          <w:rFonts w:asciiTheme="majorHAnsi" w:hAnsiTheme="majorHAnsi"/>
          <w:b/>
          <w:sz w:val="28"/>
          <w:szCs w:val="28"/>
        </w:rPr>
        <w:t>autumn break</w:t>
      </w:r>
    </w:p>
    <w:p w:rsidR="00107736" w:rsidRPr="000C12BD" w:rsidRDefault="00107736" w:rsidP="00107736">
      <w:pPr>
        <w:rPr>
          <w:rFonts w:asciiTheme="majorHAnsi" w:hAnsiTheme="majorHAnsi"/>
          <w:sz w:val="28"/>
          <w:szCs w:val="28"/>
        </w:rPr>
      </w:pPr>
      <w:r w:rsidRPr="000C12BD">
        <w:rPr>
          <w:rFonts w:asciiTheme="majorHAnsi" w:hAnsiTheme="majorHAnsi"/>
          <w:sz w:val="28"/>
          <w:szCs w:val="28"/>
        </w:rPr>
        <w:t>10/11</w:t>
      </w:r>
      <w:r w:rsidRPr="000C12BD">
        <w:rPr>
          <w:rFonts w:asciiTheme="majorHAnsi" w:hAnsiTheme="majorHAnsi"/>
          <w:sz w:val="28"/>
          <w:szCs w:val="28"/>
        </w:rPr>
        <w:tab/>
      </w:r>
      <w:r w:rsidRPr="000C12BD">
        <w:rPr>
          <w:rFonts w:asciiTheme="majorHAnsi" w:hAnsiTheme="majorHAnsi"/>
          <w:sz w:val="28"/>
          <w:szCs w:val="28"/>
        </w:rPr>
        <w:tab/>
        <w:t>discussions and translating in class</w:t>
      </w:r>
    </w:p>
    <w:p w:rsidR="00107736" w:rsidRPr="000C12BD" w:rsidRDefault="00107736" w:rsidP="00107736">
      <w:pPr>
        <w:rPr>
          <w:rFonts w:asciiTheme="majorHAnsi" w:hAnsiTheme="majorHAnsi"/>
          <w:sz w:val="28"/>
          <w:szCs w:val="28"/>
        </w:rPr>
      </w:pPr>
      <w:r w:rsidRPr="000C12BD">
        <w:rPr>
          <w:rFonts w:asciiTheme="majorHAnsi" w:hAnsiTheme="majorHAnsi"/>
          <w:sz w:val="28"/>
          <w:szCs w:val="28"/>
        </w:rPr>
        <w:t>17/11</w:t>
      </w:r>
      <w:r w:rsidRPr="000C12BD">
        <w:rPr>
          <w:rFonts w:asciiTheme="majorHAnsi" w:hAnsiTheme="majorHAnsi"/>
          <w:sz w:val="28"/>
          <w:szCs w:val="28"/>
        </w:rPr>
        <w:tab/>
      </w:r>
      <w:r w:rsidRPr="000C12BD">
        <w:rPr>
          <w:rFonts w:asciiTheme="majorHAnsi" w:hAnsiTheme="majorHAnsi"/>
          <w:sz w:val="28"/>
          <w:szCs w:val="28"/>
        </w:rPr>
        <w:tab/>
        <w:t>discussions and translating in class</w:t>
      </w:r>
    </w:p>
    <w:p w:rsidR="00107736" w:rsidRPr="000C12BD" w:rsidRDefault="00107736" w:rsidP="00107736">
      <w:pPr>
        <w:rPr>
          <w:rFonts w:asciiTheme="majorHAnsi" w:hAnsiTheme="majorHAnsi"/>
          <w:sz w:val="28"/>
          <w:szCs w:val="28"/>
        </w:rPr>
      </w:pPr>
      <w:r w:rsidRPr="000C12BD">
        <w:rPr>
          <w:rFonts w:asciiTheme="majorHAnsi" w:hAnsiTheme="majorHAnsi"/>
          <w:sz w:val="28"/>
          <w:szCs w:val="28"/>
        </w:rPr>
        <w:t>24/11</w:t>
      </w:r>
      <w:r w:rsidRPr="000C12BD">
        <w:rPr>
          <w:rFonts w:asciiTheme="majorHAnsi" w:hAnsiTheme="majorHAnsi"/>
          <w:sz w:val="28"/>
          <w:szCs w:val="28"/>
        </w:rPr>
        <w:tab/>
      </w:r>
      <w:r w:rsidRPr="000C12BD">
        <w:rPr>
          <w:rFonts w:asciiTheme="majorHAnsi" w:hAnsiTheme="majorHAnsi"/>
          <w:sz w:val="28"/>
          <w:szCs w:val="28"/>
        </w:rPr>
        <w:tab/>
        <w:t>discussions and translating in class</w:t>
      </w:r>
    </w:p>
    <w:p w:rsidR="00107736" w:rsidRPr="000C12BD" w:rsidRDefault="00107736" w:rsidP="00107736">
      <w:pPr>
        <w:rPr>
          <w:rFonts w:asciiTheme="majorHAnsi" w:hAnsiTheme="majorHAnsi"/>
          <w:sz w:val="28"/>
          <w:szCs w:val="28"/>
        </w:rPr>
      </w:pPr>
      <w:r w:rsidRPr="000C12BD">
        <w:rPr>
          <w:rFonts w:asciiTheme="majorHAnsi" w:hAnsiTheme="majorHAnsi"/>
          <w:sz w:val="28"/>
          <w:szCs w:val="28"/>
        </w:rPr>
        <w:t>1/12</w:t>
      </w:r>
      <w:r w:rsidRPr="000C12BD">
        <w:rPr>
          <w:rFonts w:asciiTheme="majorHAnsi" w:hAnsiTheme="majorHAnsi"/>
          <w:sz w:val="28"/>
          <w:szCs w:val="28"/>
        </w:rPr>
        <w:tab/>
      </w:r>
      <w:r w:rsidRPr="000C12BD">
        <w:rPr>
          <w:rFonts w:asciiTheme="majorHAnsi" w:hAnsiTheme="majorHAnsi"/>
          <w:sz w:val="28"/>
          <w:szCs w:val="28"/>
        </w:rPr>
        <w:tab/>
        <w:t>discussions and translating in class</w:t>
      </w:r>
    </w:p>
    <w:p w:rsidR="00107736" w:rsidRPr="000C12BD" w:rsidRDefault="00107736" w:rsidP="00107736">
      <w:pPr>
        <w:rPr>
          <w:rFonts w:asciiTheme="majorHAnsi" w:hAnsiTheme="majorHAnsi"/>
          <w:sz w:val="28"/>
          <w:szCs w:val="28"/>
        </w:rPr>
      </w:pPr>
      <w:r w:rsidRPr="000C12BD">
        <w:rPr>
          <w:rFonts w:asciiTheme="majorHAnsi" w:hAnsiTheme="majorHAnsi"/>
          <w:sz w:val="28"/>
          <w:szCs w:val="28"/>
        </w:rPr>
        <w:t>8/12</w:t>
      </w:r>
      <w:r w:rsidRPr="000C12BD">
        <w:rPr>
          <w:rFonts w:asciiTheme="majorHAnsi" w:hAnsiTheme="majorHAnsi"/>
          <w:sz w:val="28"/>
          <w:szCs w:val="28"/>
        </w:rPr>
        <w:tab/>
      </w:r>
      <w:r w:rsidRPr="000C12BD">
        <w:rPr>
          <w:rFonts w:asciiTheme="majorHAnsi" w:hAnsiTheme="majorHAnsi"/>
          <w:sz w:val="28"/>
          <w:szCs w:val="28"/>
        </w:rPr>
        <w:tab/>
      </w:r>
      <w:r w:rsidRPr="000C12BD">
        <w:rPr>
          <w:rFonts w:asciiTheme="majorHAnsi" w:hAnsiTheme="majorHAnsi"/>
          <w:b/>
          <w:sz w:val="28"/>
          <w:szCs w:val="28"/>
        </w:rPr>
        <w:t>no class</w:t>
      </w:r>
    </w:p>
    <w:p w:rsidR="00107736" w:rsidRPr="000C12BD" w:rsidRDefault="00107736" w:rsidP="00107736">
      <w:pPr>
        <w:rPr>
          <w:rFonts w:asciiTheme="majorHAnsi" w:hAnsiTheme="majorHAnsi"/>
          <w:sz w:val="28"/>
          <w:szCs w:val="28"/>
        </w:rPr>
      </w:pPr>
      <w:r w:rsidRPr="000C12BD">
        <w:rPr>
          <w:rFonts w:asciiTheme="majorHAnsi" w:hAnsiTheme="majorHAnsi"/>
          <w:sz w:val="28"/>
          <w:szCs w:val="28"/>
        </w:rPr>
        <w:t>15/12</w:t>
      </w:r>
      <w:r w:rsidRPr="000C12BD">
        <w:rPr>
          <w:rFonts w:asciiTheme="majorHAnsi" w:hAnsiTheme="majorHAnsi"/>
          <w:sz w:val="28"/>
          <w:szCs w:val="28"/>
        </w:rPr>
        <w:tab/>
      </w:r>
      <w:r w:rsidRPr="000C12BD">
        <w:rPr>
          <w:rFonts w:asciiTheme="majorHAnsi" w:hAnsiTheme="majorHAnsi"/>
          <w:sz w:val="28"/>
          <w:szCs w:val="28"/>
        </w:rPr>
        <w:tab/>
        <w:t>summing up, assessment</w:t>
      </w:r>
    </w:p>
    <w:p w:rsidR="00107736" w:rsidRPr="000C12BD" w:rsidRDefault="00107736" w:rsidP="00107736">
      <w:pPr>
        <w:tabs>
          <w:tab w:val="left" w:pos="9072"/>
        </w:tabs>
        <w:rPr>
          <w:rFonts w:asciiTheme="majorHAnsi" w:hAnsiTheme="majorHAnsi"/>
          <w:b/>
          <w:sz w:val="28"/>
          <w:szCs w:val="28"/>
        </w:rPr>
      </w:pPr>
    </w:p>
    <w:p w:rsidR="00107736" w:rsidRPr="000C12BD" w:rsidRDefault="00107736" w:rsidP="00107736">
      <w:pPr>
        <w:jc w:val="both"/>
        <w:rPr>
          <w:rFonts w:asciiTheme="majorHAnsi" w:hAnsiTheme="majorHAnsi"/>
          <w:b/>
          <w:sz w:val="28"/>
          <w:szCs w:val="28"/>
        </w:rPr>
      </w:pPr>
      <w:r w:rsidRPr="000C12BD">
        <w:rPr>
          <w:rFonts w:asciiTheme="majorHAnsi" w:hAnsiTheme="majorHAnsi"/>
          <w:b/>
          <w:sz w:val="28"/>
          <w:szCs w:val="28"/>
        </w:rPr>
        <w:lastRenderedPageBreak/>
        <w:t>Requirements:</w:t>
      </w:r>
    </w:p>
    <w:p w:rsidR="00107736" w:rsidRPr="000C12BD" w:rsidRDefault="00107736" w:rsidP="00107736">
      <w:pPr>
        <w:jc w:val="both"/>
        <w:rPr>
          <w:rFonts w:asciiTheme="majorHAnsi" w:hAnsiTheme="majorHAnsi"/>
          <w:sz w:val="28"/>
          <w:szCs w:val="28"/>
        </w:rPr>
      </w:pPr>
      <w:r w:rsidRPr="000C12BD">
        <w:rPr>
          <w:rFonts w:asciiTheme="majorHAnsi" w:hAnsiTheme="majorHAnsi"/>
          <w:sz w:val="28"/>
          <w:szCs w:val="28"/>
        </w:rPr>
        <w:t>Attendance</w:t>
      </w:r>
      <w:r>
        <w:rPr>
          <w:rFonts w:asciiTheme="majorHAnsi" w:hAnsiTheme="majorHAnsi"/>
          <w:sz w:val="28"/>
          <w:szCs w:val="28"/>
        </w:rPr>
        <w:t xml:space="preserve">, </w:t>
      </w:r>
      <w:r w:rsidRPr="000C12BD">
        <w:rPr>
          <w:rFonts w:asciiTheme="majorHAnsi" w:hAnsiTheme="majorHAnsi"/>
          <w:sz w:val="28"/>
          <w:szCs w:val="28"/>
        </w:rPr>
        <w:t xml:space="preserve">active participation in </w:t>
      </w:r>
      <w:r>
        <w:rPr>
          <w:rFonts w:asciiTheme="majorHAnsi" w:hAnsiTheme="majorHAnsi"/>
          <w:sz w:val="28"/>
          <w:szCs w:val="28"/>
        </w:rPr>
        <w:t>teamwork (in class and at home as well), following the team leader’s instructions meticulously</w:t>
      </w:r>
      <w:r w:rsidRPr="000C12BD">
        <w:rPr>
          <w:rFonts w:asciiTheme="majorHAnsi" w:hAnsiTheme="majorHAnsi"/>
          <w:sz w:val="28"/>
          <w:szCs w:val="28"/>
        </w:rPr>
        <w:t>. Spelling, punctuation, grammar should be faultless in the translations.</w:t>
      </w:r>
    </w:p>
    <w:p w:rsidR="00107736" w:rsidRPr="000C12BD" w:rsidRDefault="00107736" w:rsidP="00107736">
      <w:pPr>
        <w:jc w:val="both"/>
        <w:rPr>
          <w:rFonts w:asciiTheme="majorHAnsi" w:hAnsiTheme="majorHAnsi"/>
          <w:b/>
          <w:sz w:val="28"/>
          <w:szCs w:val="28"/>
        </w:rPr>
      </w:pPr>
      <w:r w:rsidRPr="000C12BD">
        <w:rPr>
          <w:rFonts w:asciiTheme="majorHAnsi" w:hAnsiTheme="majorHAnsi"/>
          <w:b/>
          <w:sz w:val="28"/>
          <w:szCs w:val="28"/>
        </w:rPr>
        <w:t>Assessment:</w:t>
      </w:r>
    </w:p>
    <w:p w:rsidR="00107736" w:rsidRPr="000C12BD" w:rsidRDefault="00107736" w:rsidP="00107736">
      <w:pPr>
        <w:pStyle w:val="Listaszerbekezds"/>
        <w:numPr>
          <w:ilvl w:val="0"/>
          <w:numId w:val="1"/>
        </w:numPr>
        <w:jc w:val="both"/>
        <w:rPr>
          <w:rFonts w:asciiTheme="majorHAnsi" w:hAnsiTheme="majorHAnsi"/>
          <w:sz w:val="28"/>
          <w:szCs w:val="28"/>
        </w:rPr>
      </w:pPr>
      <w:r w:rsidRPr="000C12BD">
        <w:rPr>
          <w:rFonts w:asciiTheme="majorHAnsi" w:hAnsiTheme="majorHAnsi"/>
          <w:sz w:val="28"/>
          <w:szCs w:val="28"/>
        </w:rPr>
        <w:t>Assignments 40%</w:t>
      </w:r>
    </w:p>
    <w:p w:rsidR="00107736" w:rsidRPr="000C12BD" w:rsidRDefault="00107736" w:rsidP="00107736">
      <w:pPr>
        <w:pStyle w:val="Listaszerbekezds"/>
        <w:ind w:left="0"/>
        <w:jc w:val="both"/>
        <w:rPr>
          <w:rFonts w:asciiTheme="majorHAnsi" w:hAnsiTheme="majorHAnsi"/>
          <w:sz w:val="28"/>
          <w:szCs w:val="28"/>
        </w:rPr>
      </w:pPr>
      <w:r w:rsidRPr="000C12BD">
        <w:rPr>
          <w:rFonts w:asciiTheme="majorHAnsi" w:hAnsiTheme="majorHAnsi"/>
          <w:sz w:val="28"/>
          <w:szCs w:val="28"/>
        </w:rPr>
        <w:t>All homeworks should be handed in before the deadline (Monday midnight unless otherwise indicated). Overdue homeworks will not be accepted, will get a fail mark.</w:t>
      </w:r>
    </w:p>
    <w:p w:rsidR="00107736" w:rsidRPr="000C12BD" w:rsidRDefault="00107736" w:rsidP="00107736">
      <w:pPr>
        <w:pStyle w:val="Listaszerbekezds"/>
        <w:numPr>
          <w:ilvl w:val="0"/>
          <w:numId w:val="1"/>
        </w:numPr>
        <w:jc w:val="both"/>
        <w:rPr>
          <w:rFonts w:asciiTheme="majorHAnsi" w:hAnsiTheme="majorHAnsi"/>
          <w:sz w:val="28"/>
          <w:szCs w:val="28"/>
        </w:rPr>
      </w:pPr>
      <w:r w:rsidRPr="000C12BD">
        <w:rPr>
          <w:rFonts w:asciiTheme="majorHAnsi" w:hAnsiTheme="majorHAnsi"/>
          <w:sz w:val="28"/>
          <w:szCs w:val="28"/>
        </w:rPr>
        <w:t>Evaluation of the team leader 30%</w:t>
      </w:r>
    </w:p>
    <w:p w:rsidR="00107736" w:rsidRPr="000C12BD" w:rsidRDefault="00107736" w:rsidP="00107736">
      <w:pPr>
        <w:pStyle w:val="Listaszerbekezds"/>
        <w:numPr>
          <w:ilvl w:val="0"/>
          <w:numId w:val="1"/>
        </w:numPr>
        <w:jc w:val="both"/>
        <w:rPr>
          <w:rFonts w:asciiTheme="majorHAnsi" w:hAnsiTheme="majorHAnsi"/>
          <w:sz w:val="28"/>
          <w:szCs w:val="28"/>
        </w:rPr>
      </w:pPr>
      <w:r w:rsidRPr="000C12BD">
        <w:rPr>
          <w:rFonts w:asciiTheme="majorHAnsi" w:hAnsiTheme="majorHAnsi"/>
          <w:sz w:val="28"/>
          <w:szCs w:val="28"/>
        </w:rPr>
        <w:t>Activity and co-operation in class 30%</w:t>
      </w:r>
    </w:p>
    <w:p w:rsidR="00107736" w:rsidRPr="000C12BD" w:rsidRDefault="00107736" w:rsidP="00107736">
      <w:pPr>
        <w:pStyle w:val="Listaszerbekezds"/>
        <w:ind w:left="0"/>
        <w:jc w:val="both"/>
        <w:rPr>
          <w:rFonts w:asciiTheme="majorHAnsi" w:hAnsiTheme="majorHAnsi"/>
          <w:sz w:val="28"/>
          <w:szCs w:val="28"/>
        </w:rPr>
      </w:pPr>
      <w:r w:rsidRPr="000C12BD">
        <w:rPr>
          <w:rFonts w:asciiTheme="majorHAnsi" w:hAnsiTheme="majorHAnsi"/>
          <w:sz w:val="28"/>
          <w:szCs w:val="28"/>
        </w:rPr>
        <w:t>All students are supposed to attend the classes well-prepared and adequately equipped. If they cannot attend, they should inform the teacher in advance.</w:t>
      </w:r>
    </w:p>
    <w:p w:rsidR="00107736" w:rsidRPr="000C12BD" w:rsidRDefault="00107736" w:rsidP="00107736">
      <w:pPr>
        <w:jc w:val="both"/>
        <w:rPr>
          <w:rFonts w:asciiTheme="majorHAnsi" w:hAnsiTheme="majorHAnsi"/>
          <w:sz w:val="28"/>
          <w:szCs w:val="28"/>
        </w:rPr>
      </w:pPr>
      <w:r w:rsidRPr="000C12BD">
        <w:rPr>
          <w:rFonts w:asciiTheme="majorHAnsi" w:hAnsiTheme="majorHAnsi"/>
          <w:sz w:val="28"/>
          <w:szCs w:val="28"/>
        </w:rPr>
        <w:t>When in doubt, consult your teacher.</w:t>
      </w:r>
    </w:p>
    <w:p w:rsidR="00107736" w:rsidRPr="000C12BD" w:rsidRDefault="00107736" w:rsidP="00107736">
      <w:pPr>
        <w:tabs>
          <w:tab w:val="left" w:pos="9072"/>
        </w:tabs>
        <w:rPr>
          <w:rFonts w:asciiTheme="majorHAnsi" w:hAnsiTheme="majorHAnsi"/>
          <w:b/>
          <w:sz w:val="28"/>
          <w:szCs w:val="28"/>
        </w:rPr>
      </w:pPr>
    </w:p>
    <w:p w:rsidR="00107736" w:rsidRPr="000C12BD" w:rsidRDefault="00107736" w:rsidP="00107736">
      <w:pPr>
        <w:tabs>
          <w:tab w:val="left" w:pos="9072"/>
        </w:tabs>
        <w:rPr>
          <w:rFonts w:asciiTheme="majorHAnsi" w:hAnsiTheme="majorHAnsi"/>
          <w:b/>
          <w:sz w:val="28"/>
          <w:szCs w:val="28"/>
        </w:rPr>
      </w:pPr>
      <w:r w:rsidRPr="000C12BD">
        <w:rPr>
          <w:rFonts w:asciiTheme="majorHAnsi" w:hAnsiTheme="majorHAnsi"/>
          <w:b/>
          <w:sz w:val="28"/>
          <w:szCs w:val="28"/>
        </w:rPr>
        <w:t>Recommended reading:</w:t>
      </w:r>
    </w:p>
    <w:p w:rsidR="00107736" w:rsidRPr="000C12BD" w:rsidRDefault="00107736" w:rsidP="00107736">
      <w:pPr>
        <w:jc w:val="both"/>
        <w:rPr>
          <w:rFonts w:asciiTheme="majorHAnsi" w:hAnsiTheme="majorHAnsi"/>
          <w:sz w:val="28"/>
          <w:szCs w:val="28"/>
        </w:rPr>
      </w:pPr>
      <w:r w:rsidRPr="000C12BD">
        <w:rPr>
          <w:rFonts w:asciiTheme="majorHAnsi" w:hAnsiTheme="majorHAnsi"/>
          <w:sz w:val="28"/>
          <w:szCs w:val="28"/>
        </w:rPr>
        <w:t xml:space="preserve">Gyurgyák János (2005) </w:t>
      </w:r>
      <w:r w:rsidRPr="000C12BD">
        <w:rPr>
          <w:rFonts w:asciiTheme="majorHAnsi" w:hAnsiTheme="majorHAnsi"/>
          <w:i/>
          <w:sz w:val="28"/>
          <w:szCs w:val="28"/>
        </w:rPr>
        <w:t>Szerzők és szerkesztők kézikönyve</w:t>
      </w:r>
      <w:r w:rsidRPr="000C12BD">
        <w:rPr>
          <w:rFonts w:asciiTheme="majorHAnsi" w:hAnsiTheme="majorHAnsi"/>
          <w:sz w:val="28"/>
          <w:szCs w:val="28"/>
        </w:rPr>
        <w:t>, Budapest, Osiris, ISBN 9633897149</w:t>
      </w:r>
    </w:p>
    <w:p w:rsidR="00107736" w:rsidRPr="000C12BD" w:rsidRDefault="00107736" w:rsidP="00107736">
      <w:pPr>
        <w:jc w:val="both"/>
        <w:rPr>
          <w:rFonts w:asciiTheme="majorHAnsi" w:hAnsiTheme="majorHAnsi"/>
          <w:sz w:val="28"/>
          <w:szCs w:val="28"/>
        </w:rPr>
      </w:pPr>
      <w:r w:rsidRPr="000C12BD">
        <w:rPr>
          <w:rFonts w:asciiTheme="majorHAnsi" w:hAnsiTheme="majorHAnsi"/>
          <w:sz w:val="28"/>
          <w:szCs w:val="28"/>
        </w:rPr>
        <w:t>Mossop, Brian (2013)</w:t>
      </w:r>
      <w:r w:rsidRPr="000C12BD">
        <w:rPr>
          <w:rFonts w:asciiTheme="majorHAnsi" w:hAnsiTheme="majorHAnsi"/>
          <w:sz w:val="28"/>
          <w:szCs w:val="28"/>
          <w:vertAlign w:val="superscript"/>
        </w:rPr>
        <w:t>3</w:t>
      </w:r>
      <w:r w:rsidRPr="000C12BD">
        <w:rPr>
          <w:rFonts w:asciiTheme="majorHAnsi" w:hAnsiTheme="majorHAnsi"/>
          <w:sz w:val="28"/>
          <w:szCs w:val="28"/>
        </w:rPr>
        <w:t xml:space="preserve"> </w:t>
      </w:r>
      <w:r w:rsidRPr="000C12BD">
        <w:rPr>
          <w:rFonts w:asciiTheme="majorHAnsi" w:hAnsiTheme="majorHAnsi"/>
          <w:i/>
          <w:sz w:val="28"/>
          <w:szCs w:val="28"/>
        </w:rPr>
        <w:t>Revising and Editing for Translators</w:t>
      </w:r>
      <w:r w:rsidRPr="000C12BD">
        <w:rPr>
          <w:rFonts w:asciiTheme="majorHAnsi" w:hAnsiTheme="majorHAnsi"/>
          <w:sz w:val="28"/>
          <w:szCs w:val="28"/>
        </w:rPr>
        <w:t>. Translation Practices Explained. New York, Routledge ISBN 1909485012</w:t>
      </w:r>
    </w:p>
    <w:p w:rsidR="008E5E1C" w:rsidRPr="00107736" w:rsidRDefault="00107736">
      <w:pPr>
        <w:rPr>
          <w:rFonts w:asciiTheme="majorHAnsi" w:hAnsiTheme="majorHAnsi"/>
          <w:sz w:val="28"/>
          <w:szCs w:val="28"/>
        </w:rPr>
      </w:pPr>
      <w:r w:rsidRPr="000C12BD">
        <w:rPr>
          <w:rFonts w:asciiTheme="majorHAnsi" w:hAnsiTheme="majorHAnsi"/>
          <w:sz w:val="28"/>
          <w:szCs w:val="28"/>
        </w:rPr>
        <w:t>MFTE, MEGY, Proford, ProZ, fordit.hu, leiterjakab stb. honlapok és FB-oldalak</w:t>
      </w:r>
    </w:p>
    <w:sectPr w:rsidR="008E5E1C" w:rsidRPr="00107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2DDD"/>
    <w:multiLevelType w:val="hybridMultilevel"/>
    <w:tmpl w:val="F87A0F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36"/>
    <w:rsid w:val="00107736"/>
    <w:rsid w:val="008E5E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441A0-9A1B-45E4-837F-EFFDC6AB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773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07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2179</Characters>
  <Application>Microsoft Office Word</Application>
  <DocSecurity>0</DocSecurity>
  <Lines>18</Lines>
  <Paragraphs>4</Paragraphs>
  <ScaleCrop>false</ScaleCrop>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1</cp:revision>
  <dcterms:created xsi:type="dcterms:W3CDTF">2016-09-12T09:21:00Z</dcterms:created>
  <dcterms:modified xsi:type="dcterms:W3CDTF">2016-09-12T09:21:00Z</dcterms:modified>
</cp:coreProperties>
</file>