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21" w:rsidRPr="000C12BD" w:rsidRDefault="00125121" w:rsidP="00125121">
      <w:pPr>
        <w:rPr>
          <w:rFonts w:asciiTheme="majorHAnsi" w:hAnsiTheme="majorHAnsi"/>
          <w:b/>
          <w:sz w:val="28"/>
          <w:szCs w:val="28"/>
        </w:rPr>
      </w:pPr>
      <w:r w:rsidRPr="000C12BD">
        <w:rPr>
          <w:rFonts w:asciiTheme="majorHAnsi" w:hAnsiTheme="majorHAnsi"/>
          <w:b/>
          <w:sz w:val="28"/>
          <w:szCs w:val="28"/>
        </w:rPr>
        <w:t>BMNFT22300M Use of language for translators</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The objective of the course is to improve, polish and refine the students’ language skills in the chosen language. The focus will be on transfer, pragmatics and vocabulary improvement. Further, the course will deal with the most frequent general problems occurring in written language (spelling in one or two separate words; punctuation, particularly the use of comma; abuse of synonyms and homonyms, malapropisms; the chaos concerning pronouns; inadequate attributive constructions and the caused comprehension difficulties; inadequate sentence structures; different emphasis; frequently omitted although compulsory transformations; etc.). Having completed the course, not only the students’ language skills will be better but their language awareness will increase together with their self-assurance as language users.</w:t>
      </w:r>
    </w:p>
    <w:p w:rsidR="00125121" w:rsidRPr="000C12BD" w:rsidRDefault="00125121" w:rsidP="00125121">
      <w:pPr>
        <w:tabs>
          <w:tab w:val="left" w:pos="9072"/>
        </w:tabs>
        <w:rPr>
          <w:rFonts w:asciiTheme="majorHAnsi" w:hAnsiTheme="majorHAnsi"/>
          <w:b/>
          <w:sz w:val="28"/>
          <w:szCs w:val="28"/>
        </w:rPr>
      </w:pPr>
    </w:p>
    <w:p w:rsidR="00125121" w:rsidRPr="000C12BD" w:rsidRDefault="00125121" w:rsidP="00125121">
      <w:pPr>
        <w:rPr>
          <w:rFonts w:asciiTheme="majorHAnsi" w:hAnsiTheme="majorHAnsi"/>
          <w:b/>
          <w:sz w:val="28"/>
          <w:szCs w:val="28"/>
        </w:rPr>
      </w:pPr>
      <w:r w:rsidRPr="000C12BD">
        <w:rPr>
          <w:rFonts w:asciiTheme="majorHAnsi" w:hAnsiTheme="majorHAnsi"/>
          <w:sz w:val="28"/>
          <w:szCs w:val="28"/>
        </w:rPr>
        <w:t>14/9</w:t>
      </w:r>
      <w:r w:rsidRPr="000C12BD">
        <w:rPr>
          <w:rFonts w:asciiTheme="majorHAnsi" w:hAnsiTheme="majorHAnsi"/>
          <w:sz w:val="28"/>
          <w:szCs w:val="28"/>
        </w:rPr>
        <w:tab/>
      </w:r>
      <w:r w:rsidRPr="000C12BD">
        <w:rPr>
          <w:rFonts w:asciiTheme="majorHAnsi" w:hAnsiTheme="majorHAnsi"/>
          <w:sz w:val="28"/>
          <w:szCs w:val="28"/>
        </w:rPr>
        <w:tab/>
      </w:r>
      <w:r w:rsidRPr="000C12BD">
        <w:rPr>
          <w:rFonts w:asciiTheme="majorHAnsi" w:hAnsiTheme="majorHAnsi"/>
          <w:b/>
          <w:sz w:val="28"/>
          <w:szCs w:val="28"/>
        </w:rPr>
        <w:t>no class</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21/9</w:t>
      </w:r>
      <w:r w:rsidRPr="000C12BD">
        <w:rPr>
          <w:rFonts w:asciiTheme="majorHAnsi" w:hAnsiTheme="majorHAnsi"/>
          <w:sz w:val="28"/>
          <w:szCs w:val="28"/>
        </w:rPr>
        <w:tab/>
      </w:r>
      <w:r w:rsidRPr="000C12BD">
        <w:rPr>
          <w:rFonts w:asciiTheme="majorHAnsi" w:hAnsiTheme="majorHAnsi"/>
          <w:sz w:val="28"/>
          <w:szCs w:val="28"/>
        </w:rPr>
        <w:tab/>
        <w:t>Analysing someone else’s text, mini vocabulary test</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28/9</w:t>
      </w:r>
      <w:r w:rsidRPr="000C12BD">
        <w:rPr>
          <w:rFonts w:asciiTheme="majorHAnsi" w:hAnsiTheme="majorHAnsi"/>
          <w:sz w:val="28"/>
          <w:szCs w:val="28"/>
        </w:rPr>
        <w:tab/>
      </w:r>
      <w:r w:rsidRPr="000C12BD">
        <w:rPr>
          <w:rFonts w:asciiTheme="majorHAnsi" w:hAnsiTheme="majorHAnsi"/>
          <w:sz w:val="28"/>
          <w:szCs w:val="28"/>
        </w:rPr>
        <w:tab/>
        <w:t>Comparison of two translations of the same text</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5/10</w:t>
      </w:r>
      <w:r w:rsidRPr="000C12BD">
        <w:rPr>
          <w:rFonts w:asciiTheme="majorHAnsi" w:hAnsiTheme="majorHAnsi"/>
          <w:sz w:val="28"/>
          <w:szCs w:val="28"/>
        </w:rPr>
        <w:tab/>
      </w:r>
      <w:r w:rsidRPr="000C12BD">
        <w:rPr>
          <w:rFonts w:asciiTheme="majorHAnsi" w:hAnsiTheme="majorHAnsi"/>
          <w:sz w:val="28"/>
          <w:szCs w:val="28"/>
        </w:rPr>
        <w:tab/>
        <w:t>Analysing one own’s text, mini idioms test</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12/10</w:t>
      </w:r>
      <w:r w:rsidRPr="000C12BD">
        <w:rPr>
          <w:rFonts w:asciiTheme="majorHAnsi" w:hAnsiTheme="majorHAnsi"/>
          <w:sz w:val="28"/>
          <w:szCs w:val="28"/>
        </w:rPr>
        <w:tab/>
      </w:r>
      <w:r w:rsidRPr="000C12BD">
        <w:rPr>
          <w:rFonts w:asciiTheme="majorHAnsi" w:hAnsiTheme="majorHAnsi"/>
          <w:sz w:val="28"/>
          <w:szCs w:val="28"/>
        </w:rPr>
        <w:tab/>
        <w:t>Imitation of known styles and playing with synonyms/antonyms</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19/10</w:t>
      </w:r>
      <w:r w:rsidRPr="000C12BD">
        <w:rPr>
          <w:rFonts w:asciiTheme="majorHAnsi" w:hAnsiTheme="majorHAnsi"/>
          <w:sz w:val="28"/>
          <w:szCs w:val="28"/>
        </w:rPr>
        <w:tab/>
      </w:r>
      <w:r w:rsidRPr="000C12BD">
        <w:rPr>
          <w:rFonts w:asciiTheme="majorHAnsi" w:hAnsiTheme="majorHAnsi"/>
          <w:sz w:val="28"/>
          <w:szCs w:val="28"/>
        </w:rPr>
        <w:tab/>
        <w:t>Sentence structures, mini collocations test</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26/10</w:t>
      </w:r>
      <w:r w:rsidRPr="000C12BD">
        <w:rPr>
          <w:rFonts w:asciiTheme="majorHAnsi" w:hAnsiTheme="majorHAnsi"/>
          <w:sz w:val="28"/>
          <w:szCs w:val="28"/>
        </w:rPr>
        <w:tab/>
      </w:r>
      <w:r w:rsidRPr="000C12BD">
        <w:rPr>
          <w:rFonts w:asciiTheme="majorHAnsi" w:hAnsiTheme="majorHAnsi"/>
          <w:sz w:val="28"/>
          <w:szCs w:val="28"/>
        </w:rPr>
        <w:tab/>
        <w:t>Words, phrases, dictionaries</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2/11</w:t>
      </w:r>
      <w:r w:rsidRPr="000C12BD">
        <w:rPr>
          <w:rFonts w:asciiTheme="majorHAnsi" w:hAnsiTheme="majorHAnsi"/>
          <w:sz w:val="28"/>
          <w:szCs w:val="28"/>
        </w:rPr>
        <w:tab/>
      </w:r>
      <w:r w:rsidRPr="000C12BD">
        <w:rPr>
          <w:rFonts w:asciiTheme="majorHAnsi" w:hAnsiTheme="majorHAnsi"/>
          <w:sz w:val="28"/>
          <w:szCs w:val="28"/>
        </w:rPr>
        <w:tab/>
      </w:r>
      <w:r w:rsidRPr="000C12BD">
        <w:rPr>
          <w:rFonts w:asciiTheme="majorHAnsi" w:hAnsiTheme="majorHAnsi"/>
          <w:b/>
          <w:sz w:val="28"/>
          <w:szCs w:val="28"/>
        </w:rPr>
        <w:t>autumn break</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9/11</w:t>
      </w:r>
      <w:r w:rsidRPr="000C12BD">
        <w:rPr>
          <w:rFonts w:asciiTheme="majorHAnsi" w:hAnsiTheme="majorHAnsi"/>
          <w:sz w:val="28"/>
          <w:szCs w:val="28"/>
        </w:rPr>
        <w:tab/>
      </w:r>
      <w:r w:rsidRPr="000C12BD">
        <w:rPr>
          <w:rFonts w:asciiTheme="majorHAnsi" w:hAnsiTheme="majorHAnsi"/>
          <w:sz w:val="28"/>
          <w:szCs w:val="28"/>
        </w:rPr>
        <w:tab/>
        <w:t>Translation criticism, mini proverb test</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16/11</w:t>
      </w:r>
      <w:r w:rsidRPr="000C12BD">
        <w:rPr>
          <w:rFonts w:asciiTheme="majorHAnsi" w:hAnsiTheme="majorHAnsi"/>
          <w:sz w:val="28"/>
          <w:szCs w:val="28"/>
        </w:rPr>
        <w:tab/>
      </w:r>
      <w:r w:rsidRPr="000C12BD">
        <w:rPr>
          <w:rFonts w:asciiTheme="majorHAnsi" w:hAnsiTheme="majorHAnsi"/>
          <w:sz w:val="28"/>
          <w:szCs w:val="28"/>
        </w:rPr>
        <w:tab/>
        <w:t>Composition (emphasis, punctuation)</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23/11</w:t>
      </w:r>
      <w:r w:rsidRPr="000C12BD">
        <w:rPr>
          <w:rFonts w:asciiTheme="majorHAnsi" w:hAnsiTheme="majorHAnsi"/>
          <w:sz w:val="28"/>
          <w:szCs w:val="28"/>
        </w:rPr>
        <w:tab/>
      </w:r>
      <w:r w:rsidRPr="000C12BD">
        <w:rPr>
          <w:rFonts w:asciiTheme="majorHAnsi" w:hAnsiTheme="majorHAnsi"/>
          <w:sz w:val="28"/>
          <w:szCs w:val="28"/>
        </w:rPr>
        <w:tab/>
        <w:t>Re-writing translations</w:t>
      </w:r>
      <w:r>
        <w:rPr>
          <w:rFonts w:asciiTheme="majorHAnsi" w:hAnsiTheme="majorHAnsi"/>
          <w:sz w:val="28"/>
          <w:szCs w:val="28"/>
        </w:rPr>
        <w:t>, mini grammar test</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30/11</w:t>
      </w:r>
      <w:r w:rsidRPr="000C12BD">
        <w:rPr>
          <w:rFonts w:asciiTheme="majorHAnsi" w:hAnsiTheme="majorHAnsi"/>
          <w:sz w:val="28"/>
          <w:szCs w:val="28"/>
        </w:rPr>
        <w:tab/>
      </w:r>
      <w:r w:rsidRPr="000C12BD">
        <w:rPr>
          <w:rFonts w:asciiTheme="majorHAnsi" w:hAnsiTheme="majorHAnsi"/>
          <w:sz w:val="28"/>
          <w:szCs w:val="28"/>
        </w:rPr>
        <w:tab/>
        <w:t>Layers of meaning, background knowledge</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7/12</w:t>
      </w:r>
      <w:r w:rsidRPr="000C12BD">
        <w:rPr>
          <w:rFonts w:asciiTheme="majorHAnsi" w:hAnsiTheme="majorHAnsi"/>
          <w:sz w:val="28"/>
          <w:szCs w:val="28"/>
        </w:rPr>
        <w:tab/>
      </w:r>
      <w:r w:rsidRPr="000C12BD">
        <w:rPr>
          <w:rFonts w:asciiTheme="majorHAnsi" w:hAnsiTheme="majorHAnsi"/>
          <w:sz w:val="28"/>
          <w:szCs w:val="28"/>
        </w:rPr>
        <w:tab/>
        <w:t>Analysis of translator interviews</w:t>
      </w:r>
    </w:p>
    <w:p w:rsidR="00125121" w:rsidRPr="000C12BD" w:rsidRDefault="00125121" w:rsidP="00125121">
      <w:pPr>
        <w:rPr>
          <w:rFonts w:asciiTheme="majorHAnsi" w:hAnsiTheme="majorHAnsi"/>
          <w:sz w:val="28"/>
          <w:szCs w:val="28"/>
        </w:rPr>
      </w:pPr>
      <w:r w:rsidRPr="000C12BD">
        <w:rPr>
          <w:rFonts w:asciiTheme="majorHAnsi" w:hAnsiTheme="majorHAnsi"/>
          <w:sz w:val="28"/>
          <w:szCs w:val="28"/>
        </w:rPr>
        <w:t>14/12</w:t>
      </w:r>
      <w:r w:rsidRPr="000C12BD">
        <w:rPr>
          <w:rFonts w:asciiTheme="majorHAnsi" w:hAnsiTheme="majorHAnsi"/>
          <w:sz w:val="28"/>
          <w:szCs w:val="28"/>
        </w:rPr>
        <w:tab/>
      </w:r>
      <w:r w:rsidRPr="000C12BD">
        <w:rPr>
          <w:rFonts w:asciiTheme="majorHAnsi" w:hAnsiTheme="majorHAnsi"/>
          <w:sz w:val="28"/>
          <w:szCs w:val="28"/>
        </w:rPr>
        <w:tab/>
        <w:t>summary, assessement</w:t>
      </w:r>
    </w:p>
    <w:p w:rsidR="00125121" w:rsidRPr="000C12BD" w:rsidRDefault="00125121" w:rsidP="00125121">
      <w:pPr>
        <w:jc w:val="both"/>
        <w:rPr>
          <w:rFonts w:asciiTheme="majorHAnsi" w:hAnsiTheme="majorHAnsi"/>
          <w:sz w:val="28"/>
          <w:szCs w:val="28"/>
        </w:rPr>
      </w:pPr>
    </w:p>
    <w:p w:rsidR="00125121" w:rsidRPr="000C12BD" w:rsidRDefault="00125121" w:rsidP="00125121">
      <w:pPr>
        <w:jc w:val="both"/>
        <w:rPr>
          <w:rFonts w:asciiTheme="majorHAnsi" w:hAnsiTheme="majorHAnsi"/>
          <w:b/>
          <w:sz w:val="28"/>
          <w:szCs w:val="28"/>
        </w:rPr>
      </w:pPr>
      <w:r w:rsidRPr="000C12BD">
        <w:rPr>
          <w:rFonts w:asciiTheme="majorHAnsi" w:hAnsiTheme="majorHAnsi"/>
          <w:b/>
          <w:sz w:val="28"/>
          <w:szCs w:val="28"/>
        </w:rPr>
        <w:t>Assessment:</w:t>
      </w:r>
    </w:p>
    <w:p w:rsidR="00125121" w:rsidRPr="000C12BD" w:rsidRDefault="00125121" w:rsidP="00125121">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lastRenderedPageBreak/>
        <w:t>Assignments</w:t>
      </w:r>
      <w:r>
        <w:rPr>
          <w:rFonts w:asciiTheme="majorHAnsi" w:hAnsiTheme="majorHAnsi"/>
          <w:sz w:val="28"/>
          <w:szCs w:val="28"/>
        </w:rPr>
        <w:t xml:space="preserve"> 45</w:t>
      </w:r>
      <w:r w:rsidRPr="000C12BD">
        <w:rPr>
          <w:rFonts w:asciiTheme="majorHAnsi" w:hAnsiTheme="majorHAnsi"/>
          <w:sz w:val="28"/>
          <w:szCs w:val="28"/>
        </w:rPr>
        <w:t>%</w:t>
      </w:r>
    </w:p>
    <w:p w:rsidR="00125121" w:rsidRPr="000C12BD" w:rsidRDefault="00125121" w:rsidP="00125121">
      <w:pPr>
        <w:pStyle w:val="Listaszerbekezds"/>
        <w:ind w:left="0"/>
        <w:jc w:val="both"/>
        <w:rPr>
          <w:rFonts w:asciiTheme="majorHAnsi" w:hAnsiTheme="majorHAnsi"/>
          <w:sz w:val="28"/>
          <w:szCs w:val="28"/>
        </w:rPr>
      </w:pPr>
      <w:r w:rsidRPr="000C12BD">
        <w:rPr>
          <w:rFonts w:asciiTheme="majorHAnsi" w:hAnsiTheme="majorHAnsi"/>
          <w:sz w:val="28"/>
          <w:szCs w:val="28"/>
        </w:rPr>
        <w:t>All homeworks should be handed in before the deadline (Monday midnight unless otherwise indicated). Overdue homeworks will not be accepted, will get a fail mark.</w:t>
      </w:r>
    </w:p>
    <w:p w:rsidR="00125121" w:rsidRPr="000C12BD" w:rsidRDefault="00125121" w:rsidP="00125121">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t>Activity in class</w:t>
      </w:r>
      <w:r>
        <w:rPr>
          <w:rFonts w:asciiTheme="majorHAnsi" w:hAnsiTheme="majorHAnsi"/>
          <w:sz w:val="28"/>
          <w:szCs w:val="28"/>
        </w:rPr>
        <w:t xml:space="preserve"> 35</w:t>
      </w:r>
      <w:r w:rsidRPr="000C12BD">
        <w:rPr>
          <w:rFonts w:asciiTheme="majorHAnsi" w:hAnsiTheme="majorHAnsi"/>
          <w:sz w:val="28"/>
          <w:szCs w:val="28"/>
        </w:rPr>
        <w:t>%</w:t>
      </w:r>
    </w:p>
    <w:p w:rsidR="00125121" w:rsidRDefault="00125121" w:rsidP="00125121">
      <w:pPr>
        <w:pStyle w:val="Listaszerbekezds"/>
        <w:ind w:left="0"/>
        <w:jc w:val="both"/>
        <w:rPr>
          <w:rFonts w:asciiTheme="majorHAnsi" w:hAnsiTheme="majorHAnsi"/>
          <w:sz w:val="28"/>
          <w:szCs w:val="28"/>
        </w:rPr>
      </w:pPr>
      <w:r w:rsidRPr="000C12BD">
        <w:rPr>
          <w:rFonts w:asciiTheme="majorHAnsi" w:hAnsiTheme="majorHAnsi"/>
          <w:sz w:val="28"/>
          <w:szCs w:val="28"/>
        </w:rPr>
        <w:t>All students are supposed to attend the classes well-prepared and adequately equipped in order to take part in classwork. If they cannot attend, they should inform the teacher in advance.</w:t>
      </w:r>
    </w:p>
    <w:p w:rsidR="00125121" w:rsidRPr="000C12BD" w:rsidRDefault="00125121" w:rsidP="00125121">
      <w:pPr>
        <w:pStyle w:val="Listaszerbekezds"/>
        <w:numPr>
          <w:ilvl w:val="0"/>
          <w:numId w:val="1"/>
        </w:numPr>
        <w:jc w:val="both"/>
        <w:rPr>
          <w:rFonts w:asciiTheme="majorHAnsi" w:hAnsiTheme="majorHAnsi"/>
          <w:sz w:val="28"/>
          <w:szCs w:val="28"/>
        </w:rPr>
      </w:pPr>
      <w:r>
        <w:rPr>
          <w:rFonts w:asciiTheme="majorHAnsi" w:hAnsiTheme="majorHAnsi"/>
          <w:sz w:val="28"/>
          <w:szCs w:val="28"/>
        </w:rPr>
        <w:t>Test results 20%</w:t>
      </w:r>
    </w:p>
    <w:p w:rsidR="00125121" w:rsidRPr="000C12BD" w:rsidRDefault="00125121" w:rsidP="00125121">
      <w:pPr>
        <w:jc w:val="both"/>
        <w:rPr>
          <w:rFonts w:asciiTheme="majorHAnsi" w:hAnsiTheme="majorHAnsi"/>
          <w:sz w:val="28"/>
          <w:szCs w:val="28"/>
        </w:rPr>
      </w:pPr>
    </w:p>
    <w:p w:rsidR="00125121" w:rsidRPr="000C12BD" w:rsidRDefault="00125121" w:rsidP="00125121">
      <w:pPr>
        <w:jc w:val="both"/>
        <w:rPr>
          <w:rFonts w:asciiTheme="majorHAnsi" w:hAnsiTheme="majorHAnsi"/>
          <w:b/>
          <w:sz w:val="28"/>
          <w:szCs w:val="28"/>
        </w:rPr>
      </w:pPr>
      <w:r w:rsidRPr="000C12BD">
        <w:rPr>
          <w:rFonts w:asciiTheme="majorHAnsi" w:hAnsiTheme="majorHAnsi"/>
          <w:b/>
          <w:sz w:val="28"/>
          <w:szCs w:val="28"/>
        </w:rPr>
        <w:t>Requirements:</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Attendance, translations done and handed in before the deadline (every Monday midnight unless otherwise indicated), active participation in discussions. Spelling, punctuation, grammar should be faultless in the translations.</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When in doubt, consult your teacher.</w:t>
      </w:r>
    </w:p>
    <w:p w:rsidR="00125121" w:rsidRPr="000C12BD" w:rsidRDefault="00125121" w:rsidP="00125121">
      <w:pPr>
        <w:jc w:val="both"/>
        <w:rPr>
          <w:rFonts w:asciiTheme="majorHAnsi" w:hAnsiTheme="majorHAnsi"/>
          <w:sz w:val="28"/>
          <w:szCs w:val="28"/>
        </w:rPr>
      </w:pPr>
    </w:p>
    <w:p w:rsidR="00125121" w:rsidRPr="000C12BD" w:rsidRDefault="00125121" w:rsidP="00125121">
      <w:pPr>
        <w:tabs>
          <w:tab w:val="left" w:pos="9072"/>
        </w:tabs>
        <w:rPr>
          <w:rFonts w:asciiTheme="majorHAnsi" w:hAnsiTheme="majorHAnsi"/>
          <w:b/>
          <w:sz w:val="28"/>
          <w:szCs w:val="28"/>
        </w:rPr>
      </w:pPr>
      <w:r w:rsidRPr="000C12BD">
        <w:rPr>
          <w:rFonts w:asciiTheme="majorHAnsi" w:hAnsiTheme="majorHAnsi"/>
          <w:b/>
          <w:sz w:val="28"/>
          <w:szCs w:val="28"/>
        </w:rPr>
        <w:t>Recommended reading:</w:t>
      </w:r>
    </w:p>
    <w:p w:rsidR="00125121" w:rsidRPr="000C12BD" w:rsidRDefault="00125121" w:rsidP="00125121">
      <w:pPr>
        <w:tabs>
          <w:tab w:val="left" w:pos="9072"/>
        </w:tabs>
        <w:rPr>
          <w:rFonts w:asciiTheme="majorHAnsi" w:hAnsiTheme="majorHAnsi"/>
          <w:b/>
          <w:sz w:val="28"/>
          <w:szCs w:val="28"/>
        </w:rPr>
      </w:pPr>
      <w:r w:rsidRPr="000C12BD">
        <w:rPr>
          <w:rFonts w:asciiTheme="majorHAnsi" w:hAnsiTheme="majorHAnsi"/>
          <w:b/>
          <w:sz w:val="28"/>
          <w:szCs w:val="28"/>
        </w:rPr>
        <w:t>Hungarian:</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 xml:space="preserve">Burget Lajos. </w:t>
      </w:r>
      <w:r w:rsidRPr="000C12BD">
        <w:rPr>
          <w:rFonts w:asciiTheme="majorHAnsi" w:hAnsiTheme="majorHAnsi"/>
          <w:i/>
          <w:sz w:val="28"/>
          <w:szCs w:val="28"/>
        </w:rPr>
        <w:t>Retró szótár. Korfestő szavak a második világháborútól a rendszerváltásig</w:t>
      </w:r>
      <w:r w:rsidRPr="000C12BD">
        <w:rPr>
          <w:rFonts w:asciiTheme="majorHAnsi" w:hAnsiTheme="majorHAnsi"/>
          <w:sz w:val="28"/>
          <w:szCs w:val="28"/>
        </w:rPr>
        <w:t>, Budapest, Tinta ISBN 978 963 7094 84 2</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Grétsy László, Kemény Gábor (ed.) (2005</w:t>
      </w:r>
      <w:r w:rsidRPr="000C12BD">
        <w:rPr>
          <w:rFonts w:asciiTheme="majorHAnsi" w:hAnsiTheme="majorHAnsi"/>
          <w:sz w:val="28"/>
          <w:szCs w:val="28"/>
          <w:vertAlign w:val="superscript"/>
        </w:rPr>
        <w:t>2</w:t>
      </w:r>
      <w:r w:rsidRPr="000C12BD">
        <w:rPr>
          <w:rFonts w:asciiTheme="majorHAnsi" w:hAnsiTheme="majorHAnsi"/>
          <w:sz w:val="28"/>
          <w:szCs w:val="28"/>
        </w:rPr>
        <w:t xml:space="preserve">) </w:t>
      </w:r>
      <w:r w:rsidRPr="000C12BD">
        <w:rPr>
          <w:rFonts w:asciiTheme="majorHAnsi" w:hAnsiTheme="majorHAnsi"/>
          <w:i/>
          <w:sz w:val="28"/>
          <w:szCs w:val="28"/>
        </w:rPr>
        <w:t>Nyelvművelő kéziszótár</w:t>
      </w:r>
      <w:r w:rsidRPr="000C12BD">
        <w:rPr>
          <w:rFonts w:asciiTheme="majorHAnsi" w:hAnsiTheme="majorHAnsi"/>
          <w:sz w:val="28"/>
          <w:szCs w:val="28"/>
        </w:rPr>
        <w:t>, Budapest, Tinta ISBN 963 7094 29 6</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 xml:space="preserve">Tótfalusi István (2011) </w:t>
      </w:r>
      <w:r w:rsidRPr="000C12BD">
        <w:rPr>
          <w:rFonts w:asciiTheme="majorHAnsi" w:hAnsiTheme="majorHAnsi"/>
          <w:i/>
          <w:sz w:val="28"/>
          <w:szCs w:val="28"/>
        </w:rPr>
        <w:t>Magyarító szótár. Idegen szavak magyarul</w:t>
      </w:r>
      <w:r w:rsidRPr="000C12BD">
        <w:rPr>
          <w:rFonts w:asciiTheme="majorHAnsi" w:hAnsiTheme="majorHAnsi"/>
          <w:sz w:val="28"/>
          <w:szCs w:val="28"/>
        </w:rPr>
        <w:t>. Budapest, Tinta ISBN 978 963 9902 76 3</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 xml:space="preserve">Kiss Gábor (ed.) (1999) </w:t>
      </w:r>
      <w:r w:rsidRPr="000C12BD">
        <w:rPr>
          <w:rFonts w:asciiTheme="majorHAnsi" w:hAnsiTheme="majorHAnsi"/>
          <w:i/>
          <w:sz w:val="28"/>
          <w:szCs w:val="28"/>
        </w:rPr>
        <w:t>Magyar szókincstár. Rokon értelmű szavak, szólások és ellentétek szótára,</w:t>
      </w:r>
      <w:r w:rsidRPr="000C12BD">
        <w:rPr>
          <w:rFonts w:asciiTheme="majorHAnsi" w:hAnsiTheme="majorHAnsi"/>
          <w:sz w:val="28"/>
          <w:szCs w:val="28"/>
        </w:rPr>
        <w:t xml:space="preserve"> Budapest, Tinta ISBN 963-85622-2-6</w:t>
      </w:r>
    </w:p>
    <w:p w:rsidR="00125121" w:rsidRPr="000C12BD" w:rsidRDefault="00125121" w:rsidP="00125121">
      <w:pPr>
        <w:jc w:val="both"/>
        <w:rPr>
          <w:rFonts w:asciiTheme="majorHAnsi" w:hAnsiTheme="majorHAnsi"/>
          <w:sz w:val="28"/>
          <w:szCs w:val="28"/>
        </w:rPr>
      </w:pPr>
      <w:r w:rsidRPr="000C12BD">
        <w:rPr>
          <w:rFonts w:asciiTheme="majorHAnsi" w:hAnsiTheme="majorHAnsi"/>
          <w:sz w:val="28"/>
          <w:szCs w:val="28"/>
        </w:rPr>
        <w:t xml:space="preserve">Kövecses Zoltán (1998) </w:t>
      </w:r>
      <w:r w:rsidRPr="000C12BD">
        <w:rPr>
          <w:rFonts w:asciiTheme="majorHAnsi" w:hAnsiTheme="majorHAnsi"/>
          <w:i/>
          <w:sz w:val="28"/>
          <w:szCs w:val="28"/>
        </w:rPr>
        <w:t>Magyar szlengszótár</w:t>
      </w:r>
      <w:r w:rsidRPr="000C12BD">
        <w:rPr>
          <w:rFonts w:asciiTheme="majorHAnsi" w:hAnsiTheme="majorHAnsi"/>
          <w:sz w:val="28"/>
          <w:szCs w:val="28"/>
        </w:rPr>
        <w:t>, Budapest, Akadémiai 963 05 7604 X</w:t>
      </w:r>
    </w:p>
    <w:p w:rsidR="008E5E1C" w:rsidRPr="00125121" w:rsidRDefault="00125121" w:rsidP="00125121">
      <w:pPr>
        <w:jc w:val="both"/>
        <w:rPr>
          <w:rFonts w:asciiTheme="majorHAnsi" w:hAnsiTheme="majorHAnsi"/>
          <w:sz w:val="28"/>
          <w:szCs w:val="28"/>
        </w:rPr>
      </w:pPr>
      <w:r w:rsidRPr="000C12BD">
        <w:rPr>
          <w:rFonts w:asciiTheme="majorHAnsi" w:hAnsiTheme="majorHAnsi"/>
          <w:sz w:val="28"/>
          <w:szCs w:val="28"/>
        </w:rPr>
        <w:t xml:space="preserve">O. Nagy Gábor, Ruzsicky Éva (1978) </w:t>
      </w:r>
      <w:r w:rsidRPr="000C12BD">
        <w:rPr>
          <w:rFonts w:asciiTheme="majorHAnsi" w:hAnsiTheme="majorHAnsi"/>
          <w:i/>
          <w:sz w:val="28"/>
          <w:szCs w:val="28"/>
        </w:rPr>
        <w:t>Magyar szininonimaszótár,</w:t>
      </w:r>
      <w:r w:rsidRPr="000C12BD">
        <w:rPr>
          <w:rFonts w:asciiTheme="majorHAnsi" w:hAnsiTheme="majorHAnsi"/>
          <w:sz w:val="28"/>
          <w:szCs w:val="28"/>
        </w:rPr>
        <w:t xml:space="preserve"> Budapest, Akadémiai ISBN 978 963 056843 2</w:t>
      </w:r>
      <w:bookmarkStart w:id="0" w:name="_GoBack"/>
      <w:bookmarkEnd w:id="0"/>
    </w:p>
    <w:sectPr w:rsidR="008E5E1C" w:rsidRPr="00125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5323"/>
    <w:multiLevelType w:val="hybridMultilevel"/>
    <w:tmpl w:val="A740B6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21"/>
    <w:rsid w:val="00125121"/>
    <w:rsid w:val="008E5E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0F6F5-9E1F-4078-9AFC-B1728853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512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2487</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cp:revision>
  <dcterms:created xsi:type="dcterms:W3CDTF">2016-09-12T09:21:00Z</dcterms:created>
  <dcterms:modified xsi:type="dcterms:W3CDTF">2016-09-12T09:24:00Z</dcterms:modified>
</cp:coreProperties>
</file>