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16" w:rsidRPr="006741C0" w:rsidRDefault="00545516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BMNFT30100M Magyar nyelvfejlesztés</w:t>
      </w:r>
    </w:p>
    <w:p w:rsidR="00545516" w:rsidRPr="006741C0" w:rsidRDefault="00545516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545516" w:rsidRPr="006741C0" w:rsidRDefault="00545516" w:rsidP="00545516">
      <w:pPr>
        <w:tabs>
          <w:tab w:val="left" w:pos="34"/>
        </w:tabs>
        <w:jc w:val="both"/>
        <w:rPr>
          <w:rFonts w:ascii="Liberation Sans" w:hAnsi="Liberation Sans" w:cs="Liberation Sans"/>
          <w:b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A tantárgy áttekintést nyújt a </w:t>
      </w:r>
      <w:r w:rsidR="00843AF4"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magyar és a 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magyarra fordított szövegekben felmerülő leggyakoribb nyelvhelyességi kérdésekről. Célja </w:t>
      </w:r>
      <w:r w:rsidR="00050803"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elmélyíteni az anyanyelvi ismereteket, 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tudatosítani a hallgatókban a helyzethez illő nyelvhasználat fontosságát, felfrissíteni </w:t>
      </w:r>
      <w:r w:rsidR="00050803" w:rsidRPr="006741C0">
        <w:rPr>
          <w:rFonts w:ascii="Liberation Sans" w:hAnsi="Liberation Sans" w:cs="Liberation Sans"/>
          <w:sz w:val="24"/>
          <w:szCs w:val="24"/>
          <w:lang w:val="hu-HU"/>
        </w:rPr>
        <w:t>m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agyar nyelvtani és helyesírási ismereteiket, </w:t>
      </w:r>
      <w:r w:rsidR="00050803"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bővíteni a szókincsüket, pontosítani a szóhasználatukat, 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valamint elősegíteni az egyes nyelvváltozatok és stílusrétegek szókészleti és mondatszerkesztési sajátosságainak tudatos használatát.</w:t>
      </w:r>
    </w:p>
    <w:p w:rsidR="00545516" w:rsidRPr="006741C0" w:rsidRDefault="00050803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ab/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ab/>
      </w:r>
      <w:r w:rsidR="00545516" w:rsidRPr="006741C0">
        <w:rPr>
          <w:rFonts w:ascii="Liberation Sans" w:hAnsi="Liberation Sans" w:cs="Liberation Sans"/>
          <w:sz w:val="24"/>
          <w:szCs w:val="24"/>
          <w:lang w:val="hu-HU"/>
        </w:rPr>
        <w:t>A tantárgy különböző szemelvények segítségével gyakoroltatja a magyar általános és szakszövegek sajátosságainak felismerését, valamint kulcsokat ad az azokból adódó fordítási problémákhoz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s hétről hétre fejleszti a hallgatók fogalmazó- és elemzőkészségét</w:t>
      </w:r>
      <w:r w:rsidR="00545516" w:rsidRPr="006741C0">
        <w:rPr>
          <w:rFonts w:ascii="Liberation Sans" w:hAnsi="Liberation Sans" w:cs="Liberation Sans"/>
          <w:sz w:val="24"/>
          <w:szCs w:val="24"/>
          <w:lang w:val="hu-HU"/>
        </w:rPr>
        <w:t>.</w:t>
      </w:r>
    </w:p>
    <w:p w:rsidR="00CA3360" w:rsidRPr="006741C0" w:rsidRDefault="00CA3360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ab/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ab/>
        <w:t>A részvétel az egy idegen nyelves specializációkat választóknak kötelező. Értékelés az órai munka (30%), a házi feladatok (40%) és a teszt (30%) alapján. 60%-ig elégtelen, 61%-70% elégséges, 71%-80% közepes, 81%-90% jó, 91%-tól jeles. Szorgalmi feladat kérhető. Javítási lehetőség a vizsgaidőszak első hetében.</w:t>
      </w:r>
    </w:p>
    <w:p w:rsidR="00050803" w:rsidRPr="006741C0" w:rsidRDefault="00050803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050803" w:rsidRPr="006741C0" w:rsidRDefault="00050803" w:rsidP="00AD5815">
      <w:pPr>
        <w:tabs>
          <w:tab w:val="left" w:pos="34"/>
        </w:tabs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Régi és kortárs magyar </w:t>
      </w:r>
      <w:r w:rsidR="008A68D4"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nyelvű 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szövegek</w:t>
      </w:r>
    </w:p>
    <w:p w:rsidR="00545516" w:rsidRPr="006741C0" w:rsidRDefault="00545516" w:rsidP="00545516">
      <w:pPr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Borbás Mária (2010) Így írtunk mi avagy a műfordító sem fenékig tejfel, Budapest, Móra ISBN 978 963 11 8859 2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Burget Lajos.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Retró szótár. Korfestő szavak a második világháborútól a rendszerváltásig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Tinta ISBN 978 963 7094 84 2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Grétsy László, Kemény Gábor (ed.) (2005</w:t>
      </w:r>
      <w:r w:rsidRPr="006741C0">
        <w:rPr>
          <w:rFonts w:ascii="Liberation Sans" w:hAnsi="Liberation Sans" w:cs="Liberation Sans"/>
          <w:sz w:val="24"/>
          <w:szCs w:val="24"/>
          <w:vertAlign w:val="superscript"/>
          <w:lang w:val="hu-HU"/>
        </w:rPr>
        <w:t>2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Nyelvművelő kéziszótár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, Budapest, Tinta ISBN 963 7094 29 6 (vagy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Nyelvművelő kézikönyv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 1-2, Budapest, Akadémiai vagy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Nyelvművelő kéziszótár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Auktor)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Kiss Gábor (ed.) (1999)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Magyar szókincstár. Rokon értelmű szavak, szólások és ellentétek szótára,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 Budapest, Tinta ISBN 963-85622-2-6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Kosztolányi Dezső (1977)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Gondolatok a nyelvről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Bukarest, Téka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Kövecses Zoltán (1998)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Magyar szlengszótár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Akadémiai ISBN 963 05 7604 X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Lénárd Sándor (2010)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Egy magyar idegenvezető Bábel tornyában. Írások a nyelvekről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Typotex ISBN 978-963-279-101-2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Magyar értelmező szótár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Akadémiai (vagy Magyar értelmező kéziszótár, Budapest, Akadémiai vagy Értelmező szótár 1-2, Budapest, Tinta).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Nádasdy Ádám (2003)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Ízlések és szabályok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 (Írások nyelvről, nyelvészetről, 1990–2002), Budapest, Magvető Kiadó ISBN 9631423077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Nádasdy Ádám (2008)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Prédikál és szónokol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 (a 2003 és 2007 közt megjelent nyelvészeti tárgyú írásainak gyűjteménye), Budapest, Magvető Kiadó, ISBN 9789631426397 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O. Nagy Gábor, Ruzsicky Éva (1978)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Magyar szininonimaszótár</w:t>
      </w:r>
      <w:bookmarkStart w:id="0" w:name="_GoBack"/>
      <w:bookmarkEnd w:id="0"/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,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 Budapest, Akadémiai ISBN 978 963 056843 2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Osiris. Helyesírás.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Osiris. Idegen szavak szótára. (vagy Idegenszó-tár, Budapest, Tinta)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Osiris. Szólások és közmondások (vagy Magyar szólástár, Budapest, Tinta vagy Magyar közmondástár, Budapest, Tinta vagy Szólások, közmondások eredete, Budapest, Tinta)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Tótfalusi István (2009)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Klasszikus szócsaládfák. Nyelvünk görög és latin eredetű szavai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Tinta ISBN 978 963 9902 21 3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 xml:space="preserve">Tótfalusi István (2011) </w:t>
      </w:r>
      <w:r w:rsidRPr="006741C0">
        <w:rPr>
          <w:rFonts w:ascii="Liberation Sans" w:hAnsi="Liberation Sans" w:cs="Liberation Sans"/>
          <w:i/>
          <w:sz w:val="24"/>
          <w:szCs w:val="24"/>
          <w:lang w:val="hu-HU"/>
        </w:rPr>
        <w:t>Magyarító szótár. Idegen szavak magyarul</w:t>
      </w:r>
      <w:r w:rsidRPr="006741C0">
        <w:rPr>
          <w:rFonts w:ascii="Liberation Sans" w:hAnsi="Liberation Sans" w:cs="Liberation Sans"/>
          <w:sz w:val="24"/>
          <w:szCs w:val="24"/>
          <w:lang w:val="hu-HU"/>
        </w:rPr>
        <w:t>, Budapest, Tinta ISBN 978 963 9902 76 3</w:t>
      </w:r>
    </w:p>
    <w:p w:rsidR="008A68D4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</w:p>
    <w:p w:rsidR="00545516" w:rsidRPr="006741C0" w:rsidRDefault="008A68D4" w:rsidP="008A68D4">
      <w:pPr>
        <w:jc w:val="both"/>
        <w:rPr>
          <w:rFonts w:ascii="Liberation Sans" w:hAnsi="Liberation Sans" w:cs="Liberation Sans"/>
          <w:sz w:val="24"/>
          <w:szCs w:val="24"/>
          <w:lang w:val="hu-HU"/>
        </w:rPr>
      </w:pPr>
      <w:r w:rsidRPr="006741C0">
        <w:rPr>
          <w:rFonts w:ascii="Liberation Sans" w:hAnsi="Liberation Sans" w:cs="Liberation Sans"/>
          <w:sz w:val="24"/>
          <w:szCs w:val="24"/>
          <w:lang w:val="hu-HU"/>
        </w:rPr>
        <w:t>www.nyest.hu</w:t>
      </w:r>
    </w:p>
    <w:sectPr w:rsidR="00545516" w:rsidRPr="0067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15"/>
    <w:rsid w:val="00050803"/>
    <w:rsid w:val="00545516"/>
    <w:rsid w:val="006741C0"/>
    <w:rsid w:val="00746A84"/>
    <w:rsid w:val="00843AF4"/>
    <w:rsid w:val="008A68D4"/>
    <w:rsid w:val="00AD5815"/>
    <w:rsid w:val="00CA3360"/>
    <w:rsid w:val="00E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8E7A-FE2B-4D0B-8474-1F256934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4</cp:revision>
  <dcterms:created xsi:type="dcterms:W3CDTF">2017-09-10T09:41:00Z</dcterms:created>
  <dcterms:modified xsi:type="dcterms:W3CDTF">2017-09-11T13:55:00Z</dcterms:modified>
</cp:coreProperties>
</file>