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13D0B1" w14:textId="77777777" w:rsidR="001A7ED3" w:rsidRPr="001A7ED3" w:rsidRDefault="001A7ED3" w:rsidP="001A7ED3">
      <w:pPr>
        <w:tabs>
          <w:tab w:val="left" w:pos="2012"/>
          <w:tab w:val="left" w:pos="3316"/>
          <w:tab w:val="left" w:pos="4620"/>
          <w:tab w:val="left" w:pos="5216"/>
          <w:tab w:val="left" w:pos="5924"/>
        </w:tabs>
        <w:spacing w:before="119" w:after="119"/>
        <w:ind w:left="1304" w:hanging="1304"/>
        <w:jc w:val="center"/>
        <w:rPr>
          <w:rFonts w:ascii="Bookman Old Style" w:hAnsi="Bookman Old Style" w:cstheme="minorBidi"/>
          <w:color w:val="00000A"/>
          <w:sz w:val="44"/>
          <w:szCs w:val="44"/>
        </w:rPr>
      </w:pPr>
    </w:p>
    <w:p w14:paraId="3239D6F7" w14:textId="77777777" w:rsidR="001A7ED3" w:rsidRPr="001A7ED3" w:rsidRDefault="001A7ED3" w:rsidP="001A7ED3">
      <w:pPr>
        <w:tabs>
          <w:tab w:val="left" w:pos="2012"/>
          <w:tab w:val="left" w:pos="3316"/>
          <w:tab w:val="left" w:pos="4620"/>
          <w:tab w:val="left" w:pos="5216"/>
          <w:tab w:val="left" w:pos="5924"/>
        </w:tabs>
        <w:spacing w:before="119" w:after="119"/>
        <w:ind w:left="1304" w:hanging="1304"/>
        <w:jc w:val="center"/>
        <w:rPr>
          <w:rFonts w:ascii="Bookman Old Style" w:hAnsi="Bookman Old Style"/>
          <w:b/>
          <w:color w:val="00000A"/>
          <w:sz w:val="44"/>
          <w:szCs w:val="44"/>
        </w:rPr>
      </w:pPr>
      <w:r w:rsidRPr="001A7ED3">
        <w:rPr>
          <w:rFonts w:ascii="Calibri" w:hAnsi="Calibri" w:cstheme="minorBidi"/>
          <w:noProof/>
          <w:color w:val="00000A"/>
          <w:sz w:val="22"/>
          <w:szCs w:val="22"/>
        </w:rPr>
        <w:drawing>
          <wp:inline distT="0" distB="0" distL="0" distR="0" wp14:anchorId="27FA9A57" wp14:editId="656E50FE">
            <wp:extent cx="3601133" cy="357187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4421" cy="358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89233" w14:textId="77777777" w:rsidR="001A7ED3" w:rsidRPr="00225350" w:rsidRDefault="001A7ED3" w:rsidP="001A7ED3">
      <w:pPr>
        <w:tabs>
          <w:tab w:val="left" w:pos="2012"/>
          <w:tab w:val="left" w:pos="3316"/>
          <w:tab w:val="left" w:pos="4620"/>
          <w:tab w:val="left" w:pos="5216"/>
          <w:tab w:val="left" w:pos="5924"/>
        </w:tabs>
        <w:spacing w:before="119" w:after="119"/>
        <w:jc w:val="center"/>
        <w:rPr>
          <w:rFonts w:ascii="Bookman Old Style" w:hAnsi="Bookman Old Style" w:cstheme="minorHAnsi"/>
          <w:b/>
          <w:bCs/>
          <w:caps/>
          <w:color w:val="00000A"/>
          <w:sz w:val="28"/>
          <w:szCs w:val="28"/>
        </w:rPr>
      </w:pPr>
      <w:bookmarkStart w:id="0" w:name="_Hlk1395260"/>
    </w:p>
    <w:p w14:paraId="2E0DB1E1" w14:textId="39DC24CC" w:rsidR="001A7ED3" w:rsidRPr="00B051EF" w:rsidRDefault="001A7ED3" w:rsidP="001A7ED3">
      <w:pPr>
        <w:tabs>
          <w:tab w:val="left" w:pos="2012"/>
          <w:tab w:val="left" w:pos="3316"/>
          <w:tab w:val="left" w:pos="4620"/>
          <w:tab w:val="left" w:pos="5216"/>
          <w:tab w:val="left" w:pos="5924"/>
        </w:tabs>
        <w:spacing w:before="120" w:after="120"/>
        <w:jc w:val="center"/>
        <w:rPr>
          <w:rFonts w:ascii="Bookman Old Style" w:hAnsi="Bookman Old Style" w:cstheme="minorHAnsi"/>
          <w:b/>
          <w:bCs/>
          <w:caps/>
          <w:color w:val="00000A"/>
          <w:sz w:val="34"/>
          <w:szCs w:val="34"/>
        </w:rPr>
      </w:pPr>
      <w:r w:rsidRPr="00B051EF">
        <w:rPr>
          <w:rFonts w:ascii="Bookman Old Style" w:hAnsi="Bookman Old Style" w:cstheme="minorHAnsi"/>
          <w:b/>
          <w:bCs/>
          <w:caps/>
          <w:color w:val="00000A"/>
          <w:sz w:val="34"/>
          <w:szCs w:val="34"/>
        </w:rPr>
        <w:t>Ázsia mozgó határai</w:t>
      </w:r>
      <w:r w:rsidR="0003112E" w:rsidRPr="00B051EF">
        <w:rPr>
          <w:rFonts w:ascii="Bookman Old Style" w:hAnsi="Bookman Old Style" w:cstheme="minorHAnsi"/>
          <w:b/>
          <w:bCs/>
          <w:caps/>
          <w:color w:val="00000A"/>
          <w:sz w:val="34"/>
          <w:szCs w:val="34"/>
        </w:rPr>
        <w:t xml:space="preserve"> - </w:t>
      </w:r>
    </w:p>
    <w:p w14:paraId="7CBB261D" w14:textId="6360EAB8" w:rsidR="0003112E" w:rsidRPr="00B051EF" w:rsidRDefault="0003112E" w:rsidP="001A7ED3">
      <w:pPr>
        <w:tabs>
          <w:tab w:val="left" w:pos="2012"/>
          <w:tab w:val="left" w:pos="3316"/>
          <w:tab w:val="left" w:pos="4620"/>
          <w:tab w:val="left" w:pos="5216"/>
          <w:tab w:val="left" w:pos="5924"/>
        </w:tabs>
        <w:spacing w:before="120" w:after="120"/>
        <w:jc w:val="center"/>
        <w:rPr>
          <w:rFonts w:ascii="Bookman Old Style" w:hAnsi="Bookman Old Style" w:cstheme="minorHAnsi"/>
          <w:b/>
          <w:bCs/>
          <w:caps/>
          <w:color w:val="00000A"/>
          <w:sz w:val="34"/>
          <w:szCs w:val="34"/>
        </w:rPr>
      </w:pPr>
      <w:r w:rsidRPr="00B051EF">
        <w:rPr>
          <w:rFonts w:ascii="Bookman Old Style" w:hAnsi="Bookman Old Style" w:cstheme="minorHAnsi"/>
          <w:b/>
          <w:bCs/>
          <w:caps/>
          <w:color w:val="00000A"/>
          <w:sz w:val="34"/>
          <w:szCs w:val="34"/>
        </w:rPr>
        <w:t>Asian borders in motion</w:t>
      </w:r>
    </w:p>
    <w:bookmarkEnd w:id="0"/>
    <w:p w14:paraId="66ECFD68" w14:textId="77777777" w:rsidR="00CF3F55" w:rsidRDefault="00CF3F55" w:rsidP="00CF3F55">
      <w:pPr>
        <w:tabs>
          <w:tab w:val="left" w:pos="2012"/>
          <w:tab w:val="left" w:pos="3316"/>
          <w:tab w:val="left" w:pos="4620"/>
          <w:tab w:val="left" w:pos="5216"/>
          <w:tab w:val="left" w:pos="5924"/>
        </w:tabs>
        <w:spacing w:before="120" w:after="120"/>
        <w:jc w:val="center"/>
        <w:rPr>
          <w:rFonts w:ascii="Bookman Old Style" w:hAnsi="Bookman Old Style"/>
          <w:b/>
          <w:color w:val="00000A"/>
          <w:sz w:val="30"/>
          <w:szCs w:val="30"/>
        </w:rPr>
      </w:pPr>
    </w:p>
    <w:p w14:paraId="34A80BFA" w14:textId="2061E723" w:rsidR="001A7ED3" w:rsidRPr="00CF3F55" w:rsidRDefault="001A7ED3" w:rsidP="00CF3F55">
      <w:pPr>
        <w:tabs>
          <w:tab w:val="left" w:pos="2012"/>
          <w:tab w:val="left" w:pos="3316"/>
          <w:tab w:val="left" w:pos="4620"/>
          <w:tab w:val="left" w:pos="5216"/>
          <w:tab w:val="left" w:pos="5924"/>
        </w:tabs>
        <w:spacing w:before="120" w:after="120"/>
        <w:jc w:val="center"/>
        <w:rPr>
          <w:rFonts w:ascii="Bookman Old Style" w:hAnsi="Bookman Old Style"/>
          <w:b/>
          <w:color w:val="00000A"/>
          <w:sz w:val="28"/>
          <w:szCs w:val="28"/>
        </w:rPr>
      </w:pPr>
      <w:r w:rsidRPr="001A7ED3">
        <w:rPr>
          <w:rFonts w:ascii="Bookman Old Style" w:hAnsi="Bookman Old Style"/>
          <w:b/>
          <w:color w:val="00000A"/>
          <w:sz w:val="30"/>
          <w:szCs w:val="30"/>
        </w:rPr>
        <w:br/>
      </w:r>
      <w:r w:rsidRPr="00CF3F55">
        <w:rPr>
          <w:rFonts w:ascii="Bookman Old Style" w:hAnsi="Bookman Old Style"/>
          <w:b/>
          <w:color w:val="00000A"/>
          <w:sz w:val="28"/>
          <w:szCs w:val="28"/>
        </w:rPr>
        <w:t>PPKE Bölcsészet- és Társadalomtudományi Kar</w:t>
      </w:r>
      <w:r w:rsidRPr="00CF3F55">
        <w:rPr>
          <w:rFonts w:ascii="Bookman Old Style" w:hAnsi="Bookman Old Style"/>
          <w:b/>
          <w:color w:val="00000A"/>
          <w:sz w:val="28"/>
          <w:szCs w:val="28"/>
        </w:rPr>
        <w:br/>
        <w:t>Modern Kelet-Ázsia Kutatócsoport</w:t>
      </w:r>
    </w:p>
    <w:p w14:paraId="257DAFB8" w14:textId="77777777" w:rsidR="00B051EF" w:rsidRPr="00CF3F55" w:rsidRDefault="00B051EF" w:rsidP="00B051EF">
      <w:pPr>
        <w:pStyle w:val="Alaprtelmezett"/>
        <w:tabs>
          <w:tab w:val="left" w:pos="2012"/>
          <w:tab w:val="left" w:pos="3316"/>
          <w:tab w:val="left" w:pos="4620"/>
          <w:tab w:val="left" w:pos="5216"/>
          <w:tab w:val="left" w:pos="5924"/>
        </w:tabs>
        <w:spacing w:before="119" w:after="119" w:line="100" w:lineRule="atLeast"/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CF3F55">
        <w:rPr>
          <w:rFonts w:ascii="Bookman Old Style" w:hAnsi="Bookman Old Style" w:cs="Times New Roman"/>
          <w:b/>
          <w:sz w:val="28"/>
          <w:szCs w:val="28"/>
        </w:rPr>
        <w:t>−</w:t>
      </w:r>
    </w:p>
    <w:p w14:paraId="61CAFC16" w14:textId="77777777" w:rsidR="00B051EF" w:rsidRPr="00CF3F55" w:rsidRDefault="00B051EF" w:rsidP="00B051EF">
      <w:pPr>
        <w:pStyle w:val="Alaprtelmezett"/>
        <w:tabs>
          <w:tab w:val="left" w:pos="2012"/>
          <w:tab w:val="left" w:pos="3316"/>
          <w:tab w:val="left" w:pos="4620"/>
          <w:tab w:val="left" w:pos="5216"/>
          <w:tab w:val="left" w:pos="5924"/>
        </w:tabs>
        <w:spacing w:before="119" w:after="119" w:line="100" w:lineRule="atLeast"/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CF3F55">
        <w:rPr>
          <w:rFonts w:ascii="Bookman Old Style" w:hAnsi="Bookman Old Style" w:cs="Times New Roman"/>
          <w:b/>
          <w:sz w:val="28"/>
          <w:szCs w:val="28"/>
        </w:rPr>
        <w:t>MTA Bölcsészettudományi Kutatóközpont</w:t>
      </w:r>
      <w:r w:rsidRPr="00CF3F55">
        <w:rPr>
          <w:rFonts w:ascii="Bookman Old Style" w:hAnsi="Bookman Old Style" w:cs="Times New Roman"/>
          <w:b/>
          <w:sz w:val="28"/>
          <w:szCs w:val="28"/>
        </w:rPr>
        <w:br/>
        <w:t>Néprajztudományi Intézet</w:t>
      </w:r>
    </w:p>
    <w:p w14:paraId="2DE04FA9" w14:textId="77777777" w:rsidR="001A7ED3" w:rsidRPr="00CF3F55" w:rsidRDefault="001A7ED3" w:rsidP="001A7ED3">
      <w:pPr>
        <w:tabs>
          <w:tab w:val="left" w:pos="2012"/>
          <w:tab w:val="left" w:pos="3316"/>
          <w:tab w:val="left" w:pos="4620"/>
          <w:tab w:val="left" w:pos="5216"/>
          <w:tab w:val="left" w:pos="5924"/>
        </w:tabs>
        <w:spacing w:before="120" w:after="120"/>
        <w:jc w:val="center"/>
        <w:rPr>
          <w:rFonts w:ascii="Bookman Old Style" w:hAnsi="Bookman Old Style"/>
          <w:b/>
          <w:color w:val="00000A"/>
          <w:sz w:val="28"/>
          <w:szCs w:val="28"/>
        </w:rPr>
      </w:pPr>
    </w:p>
    <w:p w14:paraId="31D9DD91" w14:textId="2D0DADF0" w:rsidR="001A7ED3" w:rsidRDefault="001A7ED3" w:rsidP="00B051EF">
      <w:pPr>
        <w:tabs>
          <w:tab w:val="left" w:pos="2012"/>
          <w:tab w:val="left" w:pos="3316"/>
          <w:tab w:val="left" w:pos="4620"/>
          <w:tab w:val="left" w:pos="5216"/>
          <w:tab w:val="left" w:pos="5924"/>
        </w:tabs>
        <w:spacing w:before="120" w:after="120"/>
        <w:jc w:val="center"/>
        <w:rPr>
          <w:rFonts w:ascii="Bookman Old Style" w:hAnsi="Bookman Old Style"/>
          <w:b/>
          <w:color w:val="00000A"/>
          <w:sz w:val="28"/>
          <w:szCs w:val="28"/>
        </w:rPr>
      </w:pPr>
      <w:r w:rsidRPr="00CF3F55">
        <w:rPr>
          <w:rFonts w:ascii="Bookman Old Style" w:hAnsi="Bookman Old Style"/>
          <w:b/>
          <w:color w:val="00000A"/>
          <w:sz w:val="28"/>
          <w:szCs w:val="28"/>
        </w:rPr>
        <w:t>Budapest, 2019. október 19.</w:t>
      </w:r>
      <w:r w:rsidRPr="00B051EF">
        <w:rPr>
          <w:rFonts w:ascii="Bookman Old Style" w:hAnsi="Bookman Old Style"/>
          <w:b/>
          <w:color w:val="00000A"/>
          <w:sz w:val="28"/>
          <w:szCs w:val="28"/>
        </w:rPr>
        <w:br/>
      </w:r>
    </w:p>
    <w:p w14:paraId="00CB7593" w14:textId="77777777" w:rsidR="00CF3F55" w:rsidRPr="00B051EF" w:rsidRDefault="00CF3F55" w:rsidP="00CF3F55">
      <w:pPr>
        <w:tabs>
          <w:tab w:val="left" w:pos="2012"/>
          <w:tab w:val="left" w:pos="3316"/>
          <w:tab w:val="left" w:pos="4620"/>
          <w:tab w:val="left" w:pos="5216"/>
          <w:tab w:val="left" w:pos="5924"/>
        </w:tabs>
        <w:spacing w:before="120" w:after="120"/>
        <w:rPr>
          <w:rFonts w:ascii="Bookman Old Style" w:hAnsi="Bookman Old Style"/>
          <w:b/>
          <w:color w:val="00000A"/>
          <w:sz w:val="28"/>
          <w:szCs w:val="28"/>
        </w:rPr>
      </w:pPr>
    </w:p>
    <w:p w14:paraId="4091F1C6" w14:textId="2CC27ADD" w:rsidR="00B051EF" w:rsidRPr="00CF3F55" w:rsidRDefault="001A7ED3" w:rsidP="00CF3F55">
      <w:pPr>
        <w:tabs>
          <w:tab w:val="clear" w:pos="708"/>
        </w:tabs>
        <w:suppressAutoHyphens w:val="0"/>
        <w:spacing w:after="200" w:line="276" w:lineRule="auto"/>
        <w:jc w:val="center"/>
        <w:rPr>
          <w:rFonts w:ascii="Bookman Old Style" w:eastAsiaTheme="minorEastAsia" w:hAnsi="Bookman Old Style" w:cstheme="minorBidi"/>
          <w:b/>
          <w:color w:val="00000A"/>
          <w:sz w:val="30"/>
          <w:szCs w:val="30"/>
          <w:lang w:eastAsia="en-US"/>
        </w:rPr>
      </w:pPr>
      <w:r w:rsidRPr="001A7ED3">
        <w:rPr>
          <w:rFonts w:ascii="Bookman Old Style" w:eastAsiaTheme="minorEastAsia" w:hAnsi="Bookman Old Style" w:cstheme="minorBidi"/>
          <w:noProof/>
          <w:color w:val="00000A"/>
          <w:lang w:eastAsia="en-US"/>
        </w:rPr>
        <w:drawing>
          <wp:inline distT="0" distB="0" distL="0" distR="0" wp14:anchorId="170B7AD7" wp14:editId="7D0CD2E2">
            <wp:extent cx="2531123" cy="855345"/>
            <wp:effectExtent l="0" t="0" r="2540" b="190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4" cy="856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51EF">
        <w:rPr>
          <w:rFonts w:ascii="Bookman Old Style" w:eastAsiaTheme="minorEastAsia" w:hAnsi="Bookman Old Style" w:cstheme="minorBidi"/>
          <w:b/>
          <w:noProof/>
          <w:color w:val="00000A"/>
          <w:sz w:val="30"/>
          <w:szCs w:val="30"/>
          <w:lang w:eastAsia="en-US"/>
        </w:rPr>
        <w:drawing>
          <wp:inline distT="0" distB="0" distL="0" distR="0" wp14:anchorId="2A56A0C6" wp14:editId="13F5F611">
            <wp:extent cx="1221306" cy="125730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542" cy="1260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2256AB" w14:textId="3AB15836" w:rsidR="001A7ED3" w:rsidRPr="001A7ED3" w:rsidRDefault="001A7ED3" w:rsidP="001A7ED3">
      <w:pPr>
        <w:tabs>
          <w:tab w:val="left" w:pos="2012"/>
          <w:tab w:val="left" w:pos="3316"/>
          <w:tab w:val="left" w:pos="4620"/>
          <w:tab w:val="left" w:pos="5216"/>
          <w:tab w:val="left" w:pos="5924"/>
        </w:tabs>
        <w:spacing w:line="312" w:lineRule="auto"/>
        <w:jc w:val="center"/>
        <w:rPr>
          <w:rFonts w:ascii="Bookman Old Style" w:hAnsi="Bookman Old Style" w:cstheme="minorHAnsi"/>
          <w:b/>
          <w:bCs/>
          <w:caps/>
          <w:color w:val="00000A"/>
          <w:sz w:val="30"/>
          <w:szCs w:val="30"/>
        </w:rPr>
      </w:pPr>
      <w:r w:rsidRPr="001A7ED3">
        <w:rPr>
          <w:rFonts w:ascii="Bookman Old Style" w:hAnsi="Bookman Old Style" w:cstheme="minorHAnsi"/>
          <w:b/>
          <w:bCs/>
          <w:caps/>
          <w:color w:val="00000A"/>
          <w:sz w:val="28"/>
          <w:szCs w:val="28"/>
        </w:rPr>
        <w:lastRenderedPageBreak/>
        <w:t>Ázsia mozgó határai</w:t>
      </w:r>
    </w:p>
    <w:p w14:paraId="1E63D077" w14:textId="77777777" w:rsidR="001A7ED3" w:rsidRPr="001A7ED3" w:rsidRDefault="001A7ED3" w:rsidP="001A7ED3">
      <w:pPr>
        <w:tabs>
          <w:tab w:val="clear" w:pos="708"/>
        </w:tabs>
        <w:suppressAutoHyphens w:val="0"/>
        <w:spacing w:line="312" w:lineRule="auto"/>
        <w:jc w:val="center"/>
        <w:rPr>
          <w:rFonts w:ascii="Bookman Old Style" w:eastAsiaTheme="minorEastAsia" w:hAnsi="Bookman Old Style" w:cstheme="minorHAnsi"/>
          <w:b/>
          <w:bCs/>
          <w:color w:val="00000A"/>
          <w:lang w:eastAsia="en-US"/>
        </w:rPr>
      </w:pPr>
    </w:p>
    <w:p w14:paraId="368EF2A3" w14:textId="77777777" w:rsidR="004F179B" w:rsidRPr="004F179B" w:rsidRDefault="004F179B" w:rsidP="004F179B">
      <w:pPr>
        <w:tabs>
          <w:tab w:val="clear" w:pos="708"/>
        </w:tabs>
        <w:suppressAutoHyphens w:val="0"/>
        <w:spacing w:line="312" w:lineRule="auto"/>
        <w:jc w:val="both"/>
        <w:rPr>
          <w:rFonts w:ascii="Bookman Old Style" w:eastAsiaTheme="minorEastAsia" w:hAnsi="Bookman Old Style"/>
          <w:color w:val="auto"/>
          <w:lang w:val="en-GB" w:eastAsia="hu-HU"/>
        </w:rPr>
      </w:pP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Ázsia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gyarmati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múltja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a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mai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napig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érezteti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hatását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azzal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,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hogy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a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korábbi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gyarmattartó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hatalmak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annak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idején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önkényesen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,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az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etnikai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,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vallási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,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társadalmi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és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nyelvi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csoportok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határainak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figyelmen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kívül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hagyásával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jelölték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ki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az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államhatárokat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. A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történelmi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tapasztalatok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szerint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ezek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a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határok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nem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tudtak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gátat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szabni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az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emberek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,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az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eszmék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, a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szellemi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és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az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anyagi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javak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áramlásának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. Van,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ahol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a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határok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nem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jelentenek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többet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puszta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földrajzi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fogalmaknál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, s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nem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tekinthetők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valódi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választóvonalaknak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, a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globalizáció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és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az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államhatárokon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átnyúló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folyamatok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felülírják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őket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. Más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esetekben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éppen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ezek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a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határok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váltak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a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nemzettudat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alapvető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építőköveivé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,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és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napjaink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politikusai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arra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esküsznek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,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hogy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mindenáron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megvédik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őket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.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Vannak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Ázsiában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vitatott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,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porózus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és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lezárt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határok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,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külső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és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belső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,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fizikai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és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mentális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,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átjárható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és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átjárhatatlan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,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egyértelmű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és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elmosódó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határvonalak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, s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ezek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mind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vizsgálatra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érdemesek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.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Ázsia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politikai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,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gazdasági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,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és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társadalmi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sokszínűsége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,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az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ázsiai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országok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integrációs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kísérletei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, a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folyamatos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migráció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,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továbbá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a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térség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növekvő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globális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jelentősége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mind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időszerűvé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teszik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azt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,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hogy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feltérképezzük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az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ázsiai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határokat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,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az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azokon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átnyúló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és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az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azok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mentén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meghatározott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identitásokat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és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kölcsönhatásokat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,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valamint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a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legizgalmasabb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és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legproblémásabb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 xml:space="preserve"> </w:t>
      </w:r>
      <w:proofErr w:type="spellStart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határterületeket</w:t>
      </w:r>
      <w:proofErr w:type="spellEnd"/>
      <w:r w:rsidRPr="004F179B">
        <w:rPr>
          <w:rFonts w:ascii="Bookman Old Style" w:eastAsiaTheme="minorEastAsia" w:hAnsi="Bookman Old Style"/>
          <w:color w:val="auto"/>
          <w:lang w:val="en-GB" w:eastAsia="hu-HU"/>
        </w:rPr>
        <w:t>.</w:t>
      </w:r>
    </w:p>
    <w:p w14:paraId="10A149A5" w14:textId="77777777" w:rsidR="001A7ED3" w:rsidRPr="001A7ED3" w:rsidRDefault="001A7ED3" w:rsidP="001A7ED3">
      <w:pPr>
        <w:tabs>
          <w:tab w:val="clear" w:pos="708"/>
        </w:tabs>
        <w:suppressAutoHyphens w:val="0"/>
        <w:spacing w:line="312" w:lineRule="auto"/>
        <w:jc w:val="both"/>
        <w:rPr>
          <w:rFonts w:ascii="Bookman Old Style" w:eastAsiaTheme="minorEastAsia" w:hAnsi="Bookman Old Style"/>
          <w:color w:val="auto"/>
          <w:lang w:eastAsia="hu-HU"/>
        </w:rPr>
      </w:pPr>
    </w:p>
    <w:p w14:paraId="63543F7C" w14:textId="1D8F7E0B" w:rsidR="001A7ED3" w:rsidRDefault="004F179B" w:rsidP="004F179B">
      <w:pPr>
        <w:tabs>
          <w:tab w:val="clear" w:pos="708"/>
        </w:tabs>
        <w:suppressAutoHyphens w:val="0"/>
        <w:spacing w:line="312" w:lineRule="auto"/>
        <w:jc w:val="both"/>
        <w:rPr>
          <w:rFonts w:ascii="Bookman Old Style" w:eastAsiaTheme="minorEastAsia" w:hAnsi="Bookman Old Style"/>
          <w:color w:val="auto"/>
          <w:lang w:eastAsia="hu-HU"/>
        </w:rPr>
      </w:pPr>
      <w:r w:rsidRPr="004F179B">
        <w:rPr>
          <w:rFonts w:ascii="Bookman Old Style" w:eastAsiaTheme="minorEastAsia" w:hAnsi="Bookman Old Style"/>
          <w:color w:val="auto"/>
          <w:lang w:eastAsia="hu-HU"/>
        </w:rPr>
        <w:t>A PPKE BTK Modern Kelet-Ázsia Kutatócsoport </w:t>
      </w:r>
      <w:r w:rsidR="00225350" w:rsidRPr="00225350">
        <w:rPr>
          <w:rFonts w:ascii="Bookman Old Style" w:eastAsiaTheme="minorEastAsia" w:hAnsi="Bookman Old Style"/>
          <w:color w:val="auto"/>
          <w:lang w:eastAsia="hu-HU"/>
        </w:rPr>
        <w:t xml:space="preserve">és az MTA BTK Néprajztudományi Intézet </w:t>
      </w:r>
      <w:r w:rsidRPr="004F179B">
        <w:rPr>
          <w:rFonts w:ascii="Bookman Old Style" w:eastAsiaTheme="minorEastAsia" w:hAnsi="Bookman Old Style"/>
          <w:b/>
          <w:bCs/>
          <w:color w:val="auto"/>
          <w:lang w:eastAsia="hu-HU"/>
        </w:rPr>
        <w:t>2019. október 19-én</w:t>
      </w:r>
      <w:r w:rsidRPr="004F179B">
        <w:rPr>
          <w:rFonts w:ascii="Bookman Old Style" w:eastAsiaTheme="minorEastAsia" w:hAnsi="Bookman Old Style"/>
          <w:color w:val="auto"/>
          <w:lang w:eastAsia="hu-HU"/>
        </w:rPr>
        <w:t> </w:t>
      </w:r>
      <w:r w:rsidRPr="004F179B">
        <w:rPr>
          <w:rFonts w:ascii="Bookman Old Style" w:eastAsiaTheme="minorEastAsia" w:hAnsi="Bookman Old Style"/>
          <w:b/>
          <w:bCs/>
          <w:color w:val="auto"/>
          <w:lang w:eastAsia="hu-HU"/>
        </w:rPr>
        <w:t>konferenciát</w:t>
      </w:r>
      <w:r w:rsidRPr="004F179B">
        <w:rPr>
          <w:rFonts w:ascii="Bookman Old Style" w:eastAsiaTheme="minorEastAsia" w:hAnsi="Bookman Old Style"/>
          <w:color w:val="auto"/>
          <w:lang w:eastAsia="hu-HU"/>
        </w:rPr>
        <w:t> rendez azzal a céllal, hogy a fizikai és átvitt értelemben vett határok tanulmányozásával elősegítse Ázsia fogalmának, a térség belső viszonyainak, sokirányú folyamatainak és a világra gyakorolt hatásának megismerését. A konferencia során többek között a következő kérdésekre keressük a választ: Hogyan fejlődnek a határok közé zárt és azokon átnyúló nemzetállami és regionális identitások Ázsiában? Milyen országmárkát és közösségtudatot építenek maguknak a sokszínű társadalmakból álló ázsiai államok? Hogyan jelennek meg a területi és határviták a nemzet- és államépítés folyamataiban? Milyen hatást gyakorol a belső és nemzetközi migráció? Milyen hatása van a globalizációnak és a lokalizációnak a kontinens országaiban? Felülírhatják-e a határokat az integrációs törekvések? Milyen a hagyományos nemzetállamiság és a szuverenitás kortárs megítélése Ázsiában? Milyen folyamatok zajlanak a határok mentén?</w:t>
      </w:r>
    </w:p>
    <w:p w14:paraId="1838123C" w14:textId="62621FD5" w:rsidR="004F179B" w:rsidRDefault="004F179B">
      <w:pPr>
        <w:tabs>
          <w:tab w:val="clear" w:pos="708"/>
        </w:tabs>
        <w:suppressAutoHyphens w:val="0"/>
        <w:spacing w:after="200" w:line="276" w:lineRule="auto"/>
        <w:rPr>
          <w:rFonts w:ascii="Bookman Old Style" w:eastAsiaTheme="minorEastAsia" w:hAnsi="Bookman Old Style"/>
          <w:color w:val="auto"/>
          <w:lang w:eastAsia="hu-HU"/>
        </w:rPr>
      </w:pPr>
    </w:p>
    <w:p w14:paraId="54C0B328" w14:textId="696C1F98" w:rsidR="001A7ED3" w:rsidRDefault="001A7ED3" w:rsidP="001A7ED3">
      <w:pPr>
        <w:tabs>
          <w:tab w:val="clear" w:pos="708"/>
        </w:tabs>
        <w:suppressAutoHyphens w:val="0"/>
        <w:spacing w:line="312" w:lineRule="auto"/>
        <w:jc w:val="both"/>
        <w:rPr>
          <w:rFonts w:ascii="Bookman Old Style" w:eastAsiaTheme="minorEastAsia" w:hAnsi="Bookman Old Style"/>
          <w:color w:val="auto"/>
          <w:lang w:eastAsia="en-US"/>
        </w:rPr>
      </w:pPr>
      <w:r w:rsidRPr="001A7ED3">
        <w:rPr>
          <w:rFonts w:ascii="Bookman Old Style" w:eastAsiaTheme="minorEastAsia" w:hAnsi="Bookman Old Style"/>
          <w:color w:val="auto"/>
          <w:lang w:eastAsia="en-US"/>
        </w:rPr>
        <w:t>A rendezvényen film- és hangfelvétel csak a Kutatócsoport előzetes, írásos engedélye alapján készíthető.</w:t>
      </w:r>
    </w:p>
    <w:p w14:paraId="7404F5AA" w14:textId="4185DB90" w:rsidR="0031633C" w:rsidRDefault="0031633C" w:rsidP="001A7ED3">
      <w:pPr>
        <w:tabs>
          <w:tab w:val="clear" w:pos="708"/>
        </w:tabs>
        <w:suppressAutoHyphens w:val="0"/>
        <w:spacing w:line="312" w:lineRule="auto"/>
        <w:jc w:val="both"/>
        <w:rPr>
          <w:rFonts w:ascii="Bookman Old Style" w:eastAsiaTheme="minorEastAsia" w:hAnsi="Bookman Old Style"/>
          <w:color w:val="auto"/>
          <w:lang w:eastAsia="en-US"/>
        </w:rPr>
      </w:pPr>
    </w:p>
    <w:p w14:paraId="4744EC84" w14:textId="77777777" w:rsidR="009B2085" w:rsidRDefault="009B2085" w:rsidP="001A7ED3">
      <w:pPr>
        <w:tabs>
          <w:tab w:val="clear" w:pos="708"/>
        </w:tabs>
        <w:suppressAutoHyphens w:val="0"/>
        <w:spacing w:line="312" w:lineRule="auto"/>
        <w:jc w:val="both"/>
        <w:rPr>
          <w:rFonts w:ascii="Bookman Old Style" w:eastAsiaTheme="minorEastAsia" w:hAnsi="Bookman Old Style"/>
          <w:color w:val="auto"/>
          <w:lang w:eastAsia="en-US"/>
        </w:rPr>
      </w:pPr>
    </w:p>
    <w:p w14:paraId="36DEE408" w14:textId="77777777" w:rsidR="0031633C" w:rsidRPr="001A7ED3" w:rsidRDefault="0031633C" w:rsidP="001A7ED3">
      <w:pPr>
        <w:tabs>
          <w:tab w:val="clear" w:pos="708"/>
        </w:tabs>
        <w:suppressAutoHyphens w:val="0"/>
        <w:spacing w:line="312" w:lineRule="auto"/>
        <w:jc w:val="both"/>
        <w:rPr>
          <w:rFonts w:ascii="Bookman Old Style" w:eastAsiaTheme="minorEastAsia" w:hAnsi="Bookman Old Style"/>
          <w:color w:val="auto"/>
          <w:lang w:eastAsia="en-US"/>
        </w:rPr>
      </w:pPr>
      <w:bookmarkStart w:id="1" w:name="_GoBack"/>
      <w:bookmarkEnd w:id="1"/>
    </w:p>
    <w:p w14:paraId="16E60D7A" w14:textId="77777777" w:rsidR="009B2085" w:rsidRPr="001A7ED3" w:rsidRDefault="009B2085" w:rsidP="009B2085">
      <w:pPr>
        <w:tabs>
          <w:tab w:val="left" w:pos="2012"/>
          <w:tab w:val="left" w:pos="3316"/>
          <w:tab w:val="left" w:pos="4620"/>
          <w:tab w:val="left" w:pos="5216"/>
          <w:tab w:val="left" w:pos="5924"/>
        </w:tabs>
        <w:spacing w:line="312" w:lineRule="auto"/>
        <w:ind w:left="1304" w:hanging="1304"/>
        <w:jc w:val="both"/>
        <w:rPr>
          <w:rFonts w:ascii="Bookman Old Style" w:hAnsi="Bookman Old Style" w:cstheme="minorBidi"/>
          <w:color w:val="00000A"/>
        </w:rPr>
      </w:pPr>
      <w:r w:rsidRPr="001A7ED3">
        <w:rPr>
          <w:rFonts w:ascii="Bookman Old Style" w:hAnsi="Bookman Old Style"/>
          <w:b/>
          <w:color w:val="00000A"/>
        </w:rPr>
        <w:lastRenderedPageBreak/>
        <w:t>Időpont</w:t>
      </w:r>
      <w:r>
        <w:rPr>
          <w:rFonts w:ascii="Bookman Old Style" w:hAnsi="Bookman Old Style"/>
          <w:b/>
          <w:color w:val="00000A"/>
        </w:rPr>
        <w:t>/Time</w:t>
      </w:r>
      <w:r w:rsidRPr="001A7ED3">
        <w:rPr>
          <w:rFonts w:ascii="Bookman Old Style" w:hAnsi="Bookman Old Style"/>
          <w:b/>
          <w:color w:val="00000A"/>
        </w:rPr>
        <w:t>:</w:t>
      </w:r>
      <w:r w:rsidRPr="001A7ED3">
        <w:rPr>
          <w:rFonts w:ascii="Bookman Old Style" w:hAnsi="Bookman Old Style"/>
          <w:color w:val="00000A"/>
        </w:rPr>
        <w:t xml:space="preserve"> 2019. október 19. (szomba</w:t>
      </w:r>
      <w:r>
        <w:rPr>
          <w:rFonts w:ascii="Bookman Old Style" w:hAnsi="Bookman Old Style"/>
          <w:color w:val="00000A"/>
        </w:rPr>
        <w:t>t</w:t>
      </w:r>
      <w:r w:rsidRPr="001A7ED3">
        <w:rPr>
          <w:rFonts w:ascii="Bookman Old Style" w:hAnsi="Bookman Old Style"/>
          <w:color w:val="00000A"/>
        </w:rPr>
        <w:t>) 9:00–1</w:t>
      </w:r>
      <w:r>
        <w:rPr>
          <w:rFonts w:ascii="Bookman Old Style" w:hAnsi="Bookman Old Style"/>
          <w:color w:val="00000A"/>
        </w:rPr>
        <w:t>7</w:t>
      </w:r>
      <w:r w:rsidRPr="001A7ED3">
        <w:rPr>
          <w:rFonts w:ascii="Bookman Old Style" w:hAnsi="Bookman Old Style"/>
          <w:color w:val="00000A"/>
        </w:rPr>
        <w:t>:</w:t>
      </w:r>
      <w:r>
        <w:rPr>
          <w:rFonts w:ascii="Bookman Old Style" w:hAnsi="Bookman Old Style"/>
          <w:color w:val="00000A"/>
        </w:rPr>
        <w:t xml:space="preserve">00 / </w:t>
      </w:r>
      <w:r w:rsidRPr="0003112E">
        <w:rPr>
          <w:rFonts w:ascii="Bookman Old Style" w:hAnsi="Bookman Old Style"/>
          <w:color w:val="00000A"/>
        </w:rPr>
        <w:t>9</w:t>
      </w:r>
      <w:r>
        <w:rPr>
          <w:rFonts w:ascii="Bookman Old Style" w:hAnsi="Bookman Old Style"/>
          <w:color w:val="00000A"/>
        </w:rPr>
        <w:t>:00</w:t>
      </w:r>
      <w:r w:rsidRPr="0003112E">
        <w:rPr>
          <w:rFonts w:ascii="Bookman Old Style" w:hAnsi="Bookman Old Style"/>
          <w:color w:val="00000A"/>
        </w:rPr>
        <w:t xml:space="preserve"> am </w:t>
      </w:r>
      <w:proofErr w:type="spellStart"/>
      <w:r>
        <w:rPr>
          <w:rFonts w:ascii="Bookman Old Style" w:hAnsi="Bookman Old Style"/>
          <w:color w:val="00000A"/>
        </w:rPr>
        <w:t>until</w:t>
      </w:r>
      <w:proofErr w:type="spellEnd"/>
      <w:r w:rsidRPr="0003112E">
        <w:rPr>
          <w:rFonts w:ascii="Bookman Old Style" w:hAnsi="Bookman Old Style"/>
          <w:color w:val="00000A"/>
        </w:rPr>
        <w:t xml:space="preserve"> </w:t>
      </w:r>
      <w:r>
        <w:rPr>
          <w:rFonts w:ascii="Bookman Old Style" w:hAnsi="Bookman Old Style"/>
          <w:color w:val="00000A"/>
        </w:rPr>
        <w:t>5:00</w:t>
      </w:r>
      <w:r w:rsidRPr="0003112E">
        <w:rPr>
          <w:rFonts w:ascii="Bookman Old Style" w:hAnsi="Bookman Old Style"/>
          <w:color w:val="00000A"/>
        </w:rPr>
        <w:t xml:space="preserve"> </w:t>
      </w:r>
      <w:proofErr w:type="spellStart"/>
      <w:r w:rsidRPr="0003112E">
        <w:rPr>
          <w:rFonts w:ascii="Bookman Old Style" w:hAnsi="Bookman Old Style"/>
          <w:color w:val="00000A"/>
        </w:rPr>
        <w:t>pm</w:t>
      </w:r>
      <w:proofErr w:type="spellEnd"/>
      <w:r w:rsidRPr="0003112E">
        <w:rPr>
          <w:rFonts w:ascii="Bookman Old Style" w:hAnsi="Bookman Old Style"/>
          <w:color w:val="00000A"/>
        </w:rPr>
        <w:t xml:space="preserve"> </w:t>
      </w:r>
      <w:proofErr w:type="spellStart"/>
      <w:r>
        <w:rPr>
          <w:rFonts w:ascii="Bookman Old Style" w:hAnsi="Bookman Old Style"/>
          <w:color w:val="00000A"/>
        </w:rPr>
        <w:t>on</w:t>
      </w:r>
      <w:proofErr w:type="spellEnd"/>
      <w:r>
        <w:rPr>
          <w:rFonts w:ascii="Bookman Old Style" w:hAnsi="Bookman Old Style"/>
          <w:color w:val="00000A"/>
        </w:rPr>
        <w:t xml:space="preserve"> </w:t>
      </w:r>
      <w:proofErr w:type="spellStart"/>
      <w:r>
        <w:rPr>
          <w:rFonts w:ascii="Bookman Old Style" w:hAnsi="Bookman Old Style"/>
          <w:color w:val="00000A"/>
        </w:rPr>
        <w:t>Saturday</w:t>
      </w:r>
      <w:proofErr w:type="spellEnd"/>
      <w:r>
        <w:rPr>
          <w:rFonts w:ascii="Bookman Old Style" w:hAnsi="Bookman Old Style"/>
          <w:color w:val="00000A"/>
        </w:rPr>
        <w:t xml:space="preserve"> 19th </w:t>
      </w:r>
      <w:proofErr w:type="spellStart"/>
      <w:r>
        <w:rPr>
          <w:rFonts w:ascii="Bookman Old Style" w:hAnsi="Bookman Old Style"/>
          <w:color w:val="00000A"/>
        </w:rPr>
        <w:t>October</w:t>
      </w:r>
      <w:proofErr w:type="spellEnd"/>
      <w:r>
        <w:rPr>
          <w:rFonts w:ascii="Bookman Old Style" w:hAnsi="Bookman Old Style"/>
          <w:color w:val="00000A"/>
        </w:rPr>
        <w:t xml:space="preserve"> 2019</w:t>
      </w:r>
    </w:p>
    <w:p w14:paraId="129FD17F" w14:textId="2542F046" w:rsidR="009B2085" w:rsidRPr="001A7ED3" w:rsidRDefault="009B2085" w:rsidP="009B2085">
      <w:pPr>
        <w:spacing w:line="312" w:lineRule="auto"/>
        <w:jc w:val="both"/>
        <w:rPr>
          <w:rFonts w:ascii="Bookman Old Style" w:hAnsi="Bookman Old Style" w:cstheme="minorBidi"/>
          <w:b/>
          <w:color w:val="00000A"/>
        </w:rPr>
      </w:pPr>
      <w:r w:rsidRPr="001A7ED3">
        <w:rPr>
          <w:rFonts w:ascii="Bookman Old Style" w:hAnsi="Bookman Old Style" w:cstheme="minorBidi"/>
          <w:b/>
          <w:color w:val="00000A"/>
        </w:rPr>
        <w:t>Nyelv</w:t>
      </w:r>
      <w:r>
        <w:rPr>
          <w:rFonts w:ascii="Bookman Old Style" w:hAnsi="Bookman Old Style" w:cstheme="minorBidi"/>
          <w:b/>
          <w:color w:val="00000A"/>
        </w:rPr>
        <w:t>/</w:t>
      </w:r>
      <w:proofErr w:type="spellStart"/>
      <w:r>
        <w:rPr>
          <w:rFonts w:ascii="Bookman Old Style" w:hAnsi="Bookman Old Style" w:cstheme="minorBidi"/>
          <w:b/>
          <w:color w:val="00000A"/>
        </w:rPr>
        <w:t>Language</w:t>
      </w:r>
      <w:proofErr w:type="spellEnd"/>
      <w:r w:rsidRPr="001A7ED3">
        <w:rPr>
          <w:rFonts w:ascii="Bookman Old Style" w:hAnsi="Bookman Old Style" w:cstheme="minorBidi"/>
          <w:b/>
          <w:color w:val="00000A"/>
        </w:rPr>
        <w:t xml:space="preserve">: </w:t>
      </w:r>
      <w:r w:rsidRPr="001A7ED3">
        <w:rPr>
          <w:rFonts w:ascii="Bookman Old Style" w:hAnsi="Bookman Old Style" w:cstheme="minorBidi"/>
          <w:bCs/>
          <w:color w:val="00000A"/>
        </w:rPr>
        <w:t>magyar és angol</w:t>
      </w:r>
      <w:r>
        <w:rPr>
          <w:rFonts w:ascii="Bookman Old Style" w:hAnsi="Bookman Old Style" w:cstheme="minorBidi"/>
          <w:bCs/>
          <w:color w:val="00000A"/>
        </w:rPr>
        <w:t xml:space="preserve"> / </w:t>
      </w:r>
      <w:proofErr w:type="spellStart"/>
      <w:r>
        <w:rPr>
          <w:rFonts w:ascii="Bookman Old Style" w:hAnsi="Bookman Old Style" w:cstheme="minorBidi"/>
          <w:bCs/>
          <w:color w:val="00000A"/>
        </w:rPr>
        <w:t>Hungarian</w:t>
      </w:r>
      <w:proofErr w:type="spellEnd"/>
      <w:r>
        <w:rPr>
          <w:rFonts w:ascii="Bookman Old Style" w:hAnsi="Bookman Old Style" w:cstheme="minorBidi"/>
          <w:bCs/>
          <w:color w:val="00000A"/>
        </w:rPr>
        <w:t xml:space="preserve"> and English</w:t>
      </w:r>
    </w:p>
    <w:p w14:paraId="1834B641" w14:textId="77777777" w:rsidR="009B2085" w:rsidRPr="001A7ED3" w:rsidRDefault="009B2085" w:rsidP="009B2085">
      <w:pPr>
        <w:spacing w:line="312" w:lineRule="auto"/>
        <w:jc w:val="both"/>
        <w:rPr>
          <w:rFonts w:ascii="Bookman Old Style" w:hAnsi="Bookman Old Style"/>
          <w:color w:val="00000A"/>
        </w:rPr>
      </w:pPr>
      <w:r w:rsidRPr="001A7ED3">
        <w:rPr>
          <w:rFonts w:ascii="Bookman Old Style" w:hAnsi="Bookman Old Style" w:cstheme="minorBidi"/>
          <w:b/>
          <w:color w:val="00000A"/>
        </w:rPr>
        <w:t>Helyszín</w:t>
      </w:r>
      <w:r>
        <w:rPr>
          <w:rFonts w:ascii="Bookman Old Style" w:hAnsi="Bookman Old Style" w:cstheme="minorBidi"/>
          <w:b/>
          <w:color w:val="00000A"/>
        </w:rPr>
        <w:t>/</w:t>
      </w:r>
      <w:proofErr w:type="spellStart"/>
      <w:r>
        <w:rPr>
          <w:rFonts w:ascii="Bookman Old Style" w:hAnsi="Bookman Old Style" w:cstheme="minorBidi"/>
          <w:b/>
          <w:color w:val="00000A"/>
        </w:rPr>
        <w:t>Venue</w:t>
      </w:r>
      <w:proofErr w:type="spellEnd"/>
      <w:r w:rsidRPr="001A7ED3">
        <w:rPr>
          <w:rFonts w:ascii="Bookman Old Style" w:hAnsi="Bookman Old Style" w:cstheme="minorBidi"/>
          <w:b/>
          <w:color w:val="00000A"/>
        </w:rPr>
        <w:t>:</w:t>
      </w:r>
      <w:r w:rsidRPr="001A7ED3">
        <w:rPr>
          <w:rFonts w:ascii="Bookman Old Style" w:hAnsi="Bookman Old Style" w:cstheme="minorBidi"/>
          <w:color w:val="00000A"/>
        </w:rPr>
        <w:t xml:space="preserve"> PPKE BTK</w:t>
      </w:r>
      <w:r w:rsidRPr="001A7ED3">
        <w:rPr>
          <w:rFonts w:ascii="Bookman Old Style" w:hAnsi="Bookman Old Style"/>
          <w:color w:val="00000A"/>
        </w:rPr>
        <w:t xml:space="preserve"> </w:t>
      </w:r>
      <w:proofErr w:type="spellStart"/>
      <w:r w:rsidRPr="001A7ED3">
        <w:rPr>
          <w:rFonts w:ascii="Bookman Old Style" w:hAnsi="Bookman Old Style"/>
          <w:color w:val="00000A"/>
        </w:rPr>
        <w:t>Sophianum</w:t>
      </w:r>
      <w:proofErr w:type="spellEnd"/>
      <w:r w:rsidRPr="001A7ED3">
        <w:rPr>
          <w:rFonts w:ascii="Bookman Old Style" w:hAnsi="Bookman Old Style"/>
          <w:color w:val="00000A"/>
        </w:rPr>
        <w:t xml:space="preserve">, 1088 Budapest, Mikszáth Kálmán </w:t>
      </w:r>
      <w:r w:rsidRPr="001A7ED3">
        <w:rPr>
          <w:rFonts w:ascii="Bookman Old Style" w:hAnsi="Bookman Old Style"/>
          <w:color w:val="00000A"/>
        </w:rPr>
        <w:br/>
        <w:t xml:space="preserve">tér 1., </w:t>
      </w:r>
      <w:r>
        <w:rPr>
          <w:rFonts w:ascii="Bookman Old Style" w:hAnsi="Bookman Old Style"/>
          <w:color w:val="00000A"/>
        </w:rPr>
        <w:t>112. é</w:t>
      </w:r>
      <w:r w:rsidRPr="001A7ED3">
        <w:rPr>
          <w:rFonts w:ascii="Bookman Old Style" w:hAnsi="Bookman Old Style"/>
          <w:color w:val="00000A"/>
        </w:rPr>
        <w:t xml:space="preserve">s </w:t>
      </w:r>
      <w:r>
        <w:rPr>
          <w:rFonts w:ascii="Bookman Old Style" w:hAnsi="Bookman Old Style"/>
          <w:color w:val="00000A"/>
        </w:rPr>
        <w:t xml:space="preserve">111. </w:t>
      </w:r>
      <w:r w:rsidRPr="001A7ED3">
        <w:rPr>
          <w:rFonts w:ascii="Bookman Old Style" w:hAnsi="Bookman Old Style"/>
          <w:color w:val="00000A"/>
        </w:rPr>
        <w:t>term</w:t>
      </w:r>
      <w:r>
        <w:rPr>
          <w:rFonts w:ascii="Bookman Old Style" w:hAnsi="Bookman Old Style"/>
          <w:color w:val="00000A"/>
        </w:rPr>
        <w:t>ek</w:t>
      </w:r>
    </w:p>
    <w:p w14:paraId="3940892C" w14:textId="5A15D566" w:rsidR="009B2085" w:rsidRPr="001A7ED3" w:rsidRDefault="009B2085" w:rsidP="009B2085">
      <w:pPr>
        <w:spacing w:line="312" w:lineRule="auto"/>
        <w:ind w:left="709" w:hanging="709"/>
        <w:jc w:val="both"/>
        <w:rPr>
          <w:rFonts w:ascii="Bookman Old Style" w:hAnsi="Bookman Old Style"/>
          <w:color w:val="00000A"/>
        </w:rPr>
      </w:pPr>
      <w:r w:rsidRPr="001A7ED3">
        <w:rPr>
          <w:rFonts w:ascii="Bookman Old Style" w:hAnsi="Bookman Old Style"/>
          <w:b/>
          <w:color w:val="00000A"/>
        </w:rPr>
        <w:t>Szervezők</w:t>
      </w:r>
      <w:r>
        <w:rPr>
          <w:rFonts w:ascii="Bookman Old Style" w:hAnsi="Bookman Old Style"/>
          <w:b/>
          <w:color w:val="00000A"/>
        </w:rPr>
        <w:t>/</w:t>
      </w:r>
      <w:proofErr w:type="spellStart"/>
      <w:r>
        <w:rPr>
          <w:rFonts w:ascii="Bookman Old Style" w:hAnsi="Bookman Old Style"/>
          <w:b/>
          <w:color w:val="00000A"/>
        </w:rPr>
        <w:t>Organizers</w:t>
      </w:r>
      <w:proofErr w:type="spellEnd"/>
      <w:r w:rsidRPr="001A7ED3">
        <w:rPr>
          <w:rFonts w:ascii="Bookman Old Style" w:hAnsi="Bookman Old Style"/>
          <w:b/>
          <w:color w:val="00000A"/>
        </w:rPr>
        <w:t>:</w:t>
      </w:r>
      <w:r w:rsidRPr="001A7ED3">
        <w:rPr>
          <w:rFonts w:ascii="Bookman Old Style" w:hAnsi="Bookman Old Style"/>
          <w:color w:val="00000A"/>
        </w:rPr>
        <w:t xml:space="preserve"> </w:t>
      </w:r>
      <w:proofErr w:type="spellStart"/>
      <w:r w:rsidRPr="001A7ED3">
        <w:rPr>
          <w:rFonts w:ascii="Bookman Old Style" w:hAnsi="Bookman Old Style"/>
          <w:color w:val="00000A"/>
        </w:rPr>
        <w:t>Salát</w:t>
      </w:r>
      <w:proofErr w:type="spellEnd"/>
      <w:r w:rsidRPr="001A7ED3">
        <w:rPr>
          <w:rFonts w:ascii="Bookman Old Style" w:hAnsi="Bookman Old Style"/>
          <w:color w:val="00000A"/>
        </w:rPr>
        <w:t xml:space="preserve"> Gergely, </w:t>
      </w:r>
      <w:proofErr w:type="spellStart"/>
      <w:r w:rsidRPr="00CF3F55">
        <w:rPr>
          <w:rFonts w:ascii="Bookman Old Style" w:hAnsi="Bookman Old Style"/>
          <w:color w:val="00000A"/>
        </w:rPr>
        <w:t>Szakáli</w:t>
      </w:r>
      <w:proofErr w:type="spellEnd"/>
      <w:r w:rsidRPr="00CF3F55">
        <w:rPr>
          <w:rFonts w:ascii="Bookman Old Style" w:hAnsi="Bookman Old Style"/>
          <w:color w:val="00000A"/>
        </w:rPr>
        <w:t xml:space="preserve"> Máté,</w:t>
      </w:r>
      <w:r w:rsidRPr="00CF3F55">
        <w:rPr>
          <w:rFonts w:ascii="Bookman Old Style" w:hAnsi="Bookman Old Style"/>
        </w:rPr>
        <w:t xml:space="preserve"> </w:t>
      </w:r>
      <w:r w:rsidR="00CF3F55" w:rsidRPr="00CF3F55">
        <w:rPr>
          <w:rFonts w:ascii="Bookman Old Style" w:hAnsi="Bookman Old Style"/>
        </w:rPr>
        <w:t xml:space="preserve">Szilágyi Zsolt, </w:t>
      </w:r>
      <w:proofErr w:type="spellStart"/>
      <w:r w:rsidRPr="00CF3F55">
        <w:rPr>
          <w:rFonts w:ascii="Bookman Old Style" w:hAnsi="Bookman Old Style"/>
          <w:color w:val="00000A"/>
        </w:rPr>
        <w:t>Szivák</w:t>
      </w:r>
      <w:proofErr w:type="spellEnd"/>
      <w:r w:rsidRPr="00CF3F55">
        <w:rPr>
          <w:rFonts w:ascii="Bookman Old Style" w:hAnsi="Bookman Old Style"/>
          <w:color w:val="00000A"/>
        </w:rPr>
        <w:t xml:space="preserve"> Júlia</w:t>
      </w:r>
    </w:p>
    <w:p w14:paraId="7BDB213E" w14:textId="77777777" w:rsidR="009B2085" w:rsidRPr="001A7ED3" w:rsidRDefault="009B2085" w:rsidP="009B2085">
      <w:pPr>
        <w:spacing w:line="312" w:lineRule="auto"/>
        <w:ind w:left="709" w:hanging="709"/>
        <w:jc w:val="both"/>
        <w:rPr>
          <w:rFonts w:ascii="Bookman Old Style" w:hAnsi="Bookman Old Style"/>
          <w:color w:val="00000A"/>
        </w:rPr>
      </w:pPr>
      <w:r w:rsidRPr="001A7ED3">
        <w:rPr>
          <w:rFonts w:ascii="Bookman Old Style" w:hAnsi="Bookman Old Style"/>
          <w:b/>
          <w:color w:val="00000A"/>
        </w:rPr>
        <w:t>Kapcsolat</w:t>
      </w:r>
      <w:r>
        <w:rPr>
          <w:rFonts w:ascii="Bookman Old Style" w:hAnsi="Bookman Old Style"/>
          <w:b/>
          <w:color w:val="00000A"/>
        </w:rPr>
        <w:t>/</w:t>
      </w:r>
      <w:proofErr w:type="spellStart"/>
      <w:r>
        <w:rPr>
          <w:rFonts w:ascii="Bookman Old Style" w:hAnsi="Bookman Old Style"/>
          <w:b/>
          <w:color w:val="00000A"/>
        </w:rPr>
        <w:t>Contact</w:t>
      </w:r>
      <w:proofErr w:type="spellEnd"/>
      <w:r w:rsidRPr="001A7ED3">
        <w:rPr>
          <w:rFonts w:ascii="Bookman Old Style" w:hAnsi="Bookman Old Style"/>
          <w:b/>
          <w:color w:val="00000A"/>
        </w:rPr>
        <w:t>:</w:t>
      </w:r>
      <w:r w:rsidRPr="001A7ED3">
        <w:rPr>
          <w:rFonts w:ascii="Bookman Old Style" w:hAnsi="Bookman Old Style"/>
          <w:color w:val="00000A"/>
        </w:rPr>
        <w:t xml:space="preserve"> </w:t>
      </w:r>
      <w:r w:rsidRPr="001A7ED3">
        <w:rPr>
          <w:rFonts w:ascii="Bookman Old Style" w:hAnsi="Bookman Old Style"/>
          <w:bCs/>
          <w:color w:val="auto"/>
          <w:bdr w:val="none" w:sz="0" w:space="0" w:color="auto" w:frame="1"/>
          <w:shd w:val="clear" w:color="auto" w:fill="FFFFFF"/>
        </w:rPr>
        <w:t>szakali.mate@btk.ppke.hu</w:t>
      </w:r>
    </w:p>
    <w:p w14:paraId="20973393" w14:textId="77777777" w:rsidR="009B2085" w:rsidRPr="001A7ED3" w:rsidRDefault="009B2085" w:rsidP="009B2085">
      <w:pPr>
        <w:tabs>
          <w:tab w:val="clear" w:pos="708"/>
        </w:tabs>
        <w:suppressAutoHyphens w:val="0"/>
        <w:spacing w:line="240" w:lineRule="auto"/>
        <w:rPr>
          <w:rFonts w:eastAsia="Times New Roman"/>
          <w:color w:val="auto"/>
          <w:lang w:eastAsia="en-US"/>
        </w:rPr>
      </w:pPr>
      <w:r w:rsidRPr="001A7ED3">
        <w:rPr>
          <w:rFonts w:ascii="Bookman Old Style" w:eastAsiaTheme="minorEastAsia" w:hAnsi="Bookman Old Style"/>
          <w:b/>
          <w:color w:val="auto"/>
          <w:lang w:eastAsia="en-US"/>
        </w:rPr>
        <w:t>Támogató</w:t>
      </w:r>
      <w:r>
        <w:rPr>
          <w:rFonts w:ascii="Bookman Old Style" w:eastAsiaTheme="minorEastAsia" w:hAnsi="Bookman Old Style"/>
          <w:b/>
          <w:color w:val="auto"/>
          <w:lang w:eastAsia="en-US"/>
        </w:rPr>
        <w:t>/</w:t>
      </w:r>
      <w:proofErr w:type="spellStart"/>
      <w:r>
        <w:rPr>
          <w:rFonts w:ascii="Bookman Old Style" w:eastAsiaTheme="minorEastAsia" w:hAnsi="Bookman Old Style"/>
          <w:b/>
          <w:color w:val="auto"/>
          <w:lang w:eastAsia="en-US"/>
        </w:rPr>
        <w:t>Financing</w:t>
      </w:r>
      <w:proofErr w:type="spellEnd"/>
      <w:r w:rsidRPr="001A7ED3">
        <w:rPr>
          <w:rFonts w:ascii="Bookman Old Style" w:eastAsiaTheme="minorEastAsia" w:hAnsi="Bookman Old Style"/>
          <w:b/>
          <w:color w:val="auto"/>
          <w:lang w:eastAsia="en-US"/>
        </w:rPr>
        <w:t>:</w:t>
      </w:r>
      <w:r w:rsidRPr="001A7ED3">
        <w:rPr>
          <w:rFonts w:ascii="Bookman Old Style" w:eastAsiaTheme="minorEastAsia" w:hAnsi="Bookman Old Style"/>
          <w:color w:val="auto"/>
          <w:lang w:eastAsia="en-US"/>
        </w:rPr>
        <w:t xml:space="preserve"> KAP19-14018-1.9-BTK</w:t>
      </w:r>
    </w:p>
    <w:p w14:paraId="5C16AA8C" w14:textId="77777777" w:rsidR="001A7ED3" w:rsidRPr="001A7ED3" w:rsidRDefault="001A7ED3" w:rsidP="001A7ED3">
      <w:pPr>
        <w:spacing w:line="312" w:lineRule="auto"/>
        <w:ind w:left="709" w:hanging="709"/>
        <w:jc w:val="both"/>
        <w:rPr>
          <w:rFonts w:ascii="Bookman Old Style" w:hAnsi="Bookman Old Style"/>
          <w:color w:val="00000A"/>
          <w:sz w:val="20"/>
          <w:szCs w:val="20"/>
        </w:rPr>
      </w:pPr>
    </w:p>
    <w:p w14:paraId="6C99AFCC" w14:textId="54674463" w:rsidR="001A7ED3" w:rsidRPr="001A7ED3" w:rsidRDefault="001A7ED3" w:rsidP="001A7ED3">
      <w:pPr>
        <w:spacing w:line="312" w:lineRule="auto"/>
        <w:jc w:val="both"/>
        <w:rPr>
          <w:rFonts w:ascii="Calibri" w:hAnsi="Calibri" w:cstheme="minorBidi"/>
          <w:color w:val="00000A"/>
          <w:sz w:val="22"/>
          <w:szCs w:val="22"/>
        </w:rPr>
      </w:pPr>
      <w:r w:rsidRPr="001A7ED3">
        <w:rPr>
          <w:rFonts w:ascii="Bookman Old Style" w:hAnsi="Bookman Old Style"/>
          <w:color w:val="00000A"/>
          <w:sz w:val="20"/>
          <w:szCs w:val="20"/>
        </w:rPr>
        <w:t>Borítókép:</w:t>
      </w:r>
      <w:r w:rsidRPr="001A7ED3">
        <w:rPr>
          <w:rFonts w:ascii="Calibri" w:hAnsi="Calibri" w:cstheme="minorBidi"/>
          <w:color w:val="00000A"/>
          <w:sz w:val="20"/>
          <w:szCs w:val="20"/>
        </w:rPr>
        <w:t xml:space="preserve"> </w:t>
      </w:r>
      <w:r w:rsidRPr="001A7ED3">
        <w:rPr>
          <w:rFonts w:ascii="Bookman Old Style" w:hAnsi="Bookman Old Style"/>
          <w:color w:val="00000A"/>
          <w:sz w:val="20"/>
          <w:szCs w:val="20"/>
        </w:rPr>
        <w:t xml:space="preserve">Pangea </w:t>
      </w:r>
      <w:proofErr w:type="spellStart"/>
      <w:r w:rsidRPr="001A7ED3">
        <w:rPr>
          <w:rFonts w:ascii="Bookman Old Style" w:hAnsi="Bookman Old Style"/>
          <w:color w:val="00000A"/>
          <w:sz w:val="20"/>
          <w:szCs w:val="20"/>
        </w:rPr>
        <w:t>by</w:t>
      </w:r>
      <w:proofErr w:type="spellEnd"/>
      <w:r w:rsidRPr="001A7ED3">
        <w:rPr>
          <w:rFonts w:ascii="Bookman Old Style" w:hAnsi="Bookman Old Style"/>
          <w:color w:val="00000A"/>
          <w:sz w:val="20"/>
          <w:szCs w:val="20"/>
        </w:rPr>
        <w:t xml:space="preserve"> </w:t>
      </w:r>
      <w:proofErr w:type="spellStart"/>
      <w:r w:rsidRPr="001A7ED3">
        <w:rPr>
          <w:rFonts w:ascii="Bookman Old Style" w:hAnsi="Bookman Old Style"/>
          <w:color w:val="00000A"/>
          <w:sz w:val="20"/>
          <w:szCs w:val="20"/>
        </w:rPr>
        <w:t>Massimo</w:t>
      </w:r>
      <w:proofErr w:type="spellEnd"/>
      <w:r w:rsidRPr="001A7ED3">
        <w:rPr>
          <w:rFonts w:ascii="Bookman Old Style" w:hAnsi="Bookman Old Style"/>
          <w:color w:val="00000A"/>
          <w:sz w:val="20"/>
          <w:szCs w:val="20"/>
        </w:rPr>
        <w:t xml:space="preserve"> Pietrobon</w:t>
      </w:r>
      <w:r w:rsidR="007622FC">
        <w:rPr>
          <w:rFonts w:ascii="Bookman Old Style" w:hAnsi="Bookman Old Style"/>
          <w:color w:val="00000A"/>
          <w:sz w:val="20"/>
          <w:szCs w:val="20"/>
        </w:rPr>
        <w:t>.</w:t>
      </w:r>
      <w:r w:rsidRPr="001A7ED3">
        <w:rPr>
          <w:rFonts w:ascii="Bookman Old Style" w:hAnsi="Bookman Old Style"/>
          <w:color w:val="00000A"/>
          <w:sz w:val="20"/>
          <w:szCs w:val="20"/>
        </w:rPr>
        <w:t xml:space="preserve"> Forrás: </w:t>
      </w:r>
      <w:hyperlink r:id="rId11" w:history="1">
        <w:r w:rsidRPr="007622FC">
          <w:rPr>
            <w:rFonts w:ascii="Bookman Old Style" w:hAnsi="Bookman Old Style"/>
            <w:color w:val="auto"/>
            <w:sz w:val="20"/>
            <w:szCs w:val="20"/>
          </w:rPr>
          <w:t>https://matadornetwork.com/read/pangea-look-like-current-international-borders/</w:t>
        </w:r>
      </w:hyperlink>
    </w:p>
    <w:p w14:paraId="5EFA1760" w14:textId="77777777" w:rsidR="001A7ED3" w:rsidRPr="001A7ED3" w:rsidRDefault="001A7ED3" w:rsidP="001A7ED3">
      <w:pPr>
        <w:spacing w:line="312" w:lineRule="auto"/>
        <w:jc w:val="both"/>
        <w:rPr>
          <w:rFonts w:ascii="Calibri" w:hAnsi="Calibri" w:cstheme="minorBidi"/>
          <w:color w:val="00000A"/>
          <w:sz w:val="22"/>
          <w:szCs w:val="22"/>
        </w:rPr>
      </w:pPr>
    </w:p>
    <w:p w14:paraId="3B5F97DD" w14:textId="77777777" w:rsidR="001A7ED3" w:rsidRPr="001A7ED3" w:rsidRDefault="001A7ED3" w:rsidP="001A7ED3">
      <w:pPr>
        <w:tabs>
          <w:tab w:val="clear" w:pos="708"/>
        </w:tabs>
        <w:suppressAutoHyphens w:val="0"/>
        <w:spacing w:after="200" w:line="276" w:lineRule="auto"/>
        <w:rPr>
          <w:rFonts w:ascii="Calibri" w:hAnsi="Calibri" w:cstheme="minorBidi"/>
          <w:color w:val="00000A"/>
          <w:sz w:val="22"/>
          <w:szCs w:val="22"/>
        </w:rPr>
      </w:pPr>
    </w:p>
    <w:p w14:paraId="1A203116" w14:textId="44A5E19A" w:rsidR="00DA62D1" w:rsidRDefault="00DA62D1" w:rsidP="001A7ED3">
      <w:pPr>
        <w:tabs>
          <w:tab w:val="clear" w:pos="708"/>
        </w:tabs>
        <w:suppressAutoHyphens w:val="0"/>
        <w:spacing w:after="200" w:line="276" w:lineRule="auto"/>
        <w:rPr>
          <w:rFonts w:ascii="Bookman Old Style" w:eastAsiaTheme="minorEastAsia" w:hAnsi="Bookman Old Style"/>
          <w:b/>
          <w:color w:val="auto"/>
          <w:sz w:val="26"/>
          <w:szCs w:val="26"/>
          <w:lang w:val="en-US" w:eastAsia="en-US"/>
        </w:rPr>
      </w:pPr>
    </w:p>
    <w:p w14:paraId="2ACC9FB2" w14:textId="071745D6" w:rsidR="001A7ED3" w:rsidRPr="00993457" w:rsidRDefault="001A7ED3">
      <w:pPr>
        <w:tabs>
          <w:tab w:val="clear" w:pos="708"/>
        </w:tabs>
        <w:suppressAutoHyphens w:val="0"/>
        <w:spacing w:after="200" w:line="276" w:lineRule="auto"/>
        <w:rPr>
          <w:rFonts w:ascii="Bookman Old Style" w:eastAsiaTheme="minorEastAsia" w:hAnsi="Bookman Old Style"/>
          <w:b/>
          <w:color w:val="auto"/>
          <w:sz w:val="26"/>
          <w:szCs w:val="26"/>
          <w:lang w:val="en-US" w:eastAsia="en-US"/>
        </w:rPr>
      </w:pPr>
      <w:r w:rsidRPr="00993457">
        <w:rPr>
          <w:rFonts w:ascii="Bookman Old Style" w:eastAsiaTheme="minorEastAsia" w:hAnsi="Bookman Old Style"/>
          <w:b/>
          <w:color w:val="auto"/>
          <w:sz w:val="26"/>
          <w:szCs w:val="26"/>
          <w:lang w:val="en-US" w:eastAsia="en-US"/>
        </w:rPr>
        <w:br w:type="page"/>
      </w:r>
    </w:p>
    <w:p w14:paraId="28551E13" w14:textId="234EDEF9" w:rsidR="0085235C" w:rsidRPr="00993457" w:rsidRDefault="009C13AA" w:rsidP="00666478">
      <w:pPr>
        <w:pStyle w:val="Alaprtelmezett"/>
        <w:ind w:firstLine="993"/>
        <w:jc w:val="center"/>
        <w:rPr>
          <w:rFonts w:ascii="Bookman Old Style" w:hAnsi="Bookman Old Style" w:cstheme="minorHAnsi"/>
          <w:b/>
          <w:smallCaps/>
          <w:sz w:val="28"/>
          <w:szCs w:val="28"/>
        </w:rPr>
      </w:pPr>
      <w:r w:rsidRPr="00993457">
        <w:rPr>
          <w:rFonts w:ascii="Bookman Old Style" w:hAnsi="Bookman Old Style"/>
          <w:b/>
          <w:sz w:val="28"/>
          <w:szCs w:val="28"/>
        </w:rPr>
        <w:lastRenderedPageBreak/>
        <w:t xml:space="preserve">  </w:t>
      </w:r>
      <w:r w:rsidR="00993457" w:rsidRPr="00993457">
        <w:rPr>
          <w:rFonts w:ascii="Bookman Old Style" w:hAnsi="Bookman Old Style" w:cstheme="minorHAnsi"/>
          <w:b/>
          <w:smallCaps/>
          <w:sz w:val="28"/>
          <w:szCs w:val="28"/>
        </w:rPr>
        <w:t>PROGRAM/PROGRAMME</w:t>
      </w:r>
    </w:p>
    <w:tbl>
      <w:tblPr>
        <w:tblStyle w:val="Rcsostblzat1"/>
        <w:tblW w:w="9889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4037"/>
        <w:gridCol w:w="4043"/>
      </w:tblGrid>
      <w:tr w:rsidR="00E464EC" w:rsidRPr="00993457" w14:paraId="463F1970" w14:textId="77777777" w:rsidTr="00FB2724">
        <w:tc>
          <w:tcPr>
            <w:tcW w:w="1809" w:type="dxa"/>
          </w:tcPr>
          <w:p w14:paraId="4C3ACD8F" w14:textId="77777777" w:rsidR="00E464EC" w:rsidRPr="00993457" w:rsidRDefault="00E464EC" w:rsidP="009C13AA">
            <w:pPr>
              <w:tabs>
                <w:tab w:val="clear" w:pos="708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b/>
                <w:color w:val="auto"/>
              </w:rPr>
            </w:pPr>
          </w:p>
        </w:tc>
        <w:tc>
          <w:tcPr>
            <w:tcW w:w="8080" w:type="dxa"/>
            <w:gridSpan w:val="2"/>
          </w:tcPr>
          <w:p w14:paraId="10D7DB4D" w14:textId="00592DE9" w:rsidR="004F179B" w:rsidRPr="00993457" w:rsidRDefault="00E464EC" w:rsidP="009C13AA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b/>
                <w:color w:val="auto"/>
              </w:rPr>
            </w:pPr>
            <w:r w:rsidRPr="00993457">
              <w:rPr>
                <w:rFonts w:ascii="Bookman Old Style" w:eastAsia="Calibri" w:hAnsi="Bookman Old Style"/>
                <w:b/>
                <w:color w:val="auto"/>
              </w:rPr>
              <w:t>Plenáris ülés</w:t>
            </w:r>
            <w:r w:rsidR="0003112E" w:rsidRPr="00993457">
              <w:rPr>
                <w:rFonts w:ascii="Bookman Old Style" w:eastAsia="Calibri" w:hAnsi="Bookman Old Style"/>
                <w:b/>
                <w:color w:val="auto"/>
              </w:rPr>
              <w:t>/</w:t>
            </w:r>
            <w:proofErr w:type="spellStart"/>
            <w:r w:rsidR="0003112E" w:rsidRPr="00993457">
              <w:rPr>
                <w:rFonts w:ascii="Bookman Old Style" w:eastAsia="Calibri" w:hAnsi="Bookman Old Style"/>
                <w:b/>
                <w:color w:val="auto"/>
              </w:rPr>
              <w:t>Plenary</w:t>
            </w:r>
            <w:proofErr w:type="spellEnd"/>
            <w:r w:rsidR="0003112E" w:rsidRPr="00993457">
              <w:rPr>
                <w:rFonts w:ascii="Bookman Old Style" w:eastAsia="Calibri" w:hAnsi="Bookman Old Style"/>
                <w:b/>
                <w:color w:val="auto"/>
              </w:rPr>
              <w:t xml:space="preserve"> Session</w:t>
            </w:r>
            <w:r w:rsidR="003A2BEF" w:rsidRPr="00993457">
              <w:rPr>
                <w:rFonts w:ascii="Bookman Old Style" w:eastAsia="Calibri" w:hAnsi="Bookman Old Style"/>
                <w:b/>
                <w:color w:val="auto"/>
              </w:rPr>
              <w:t>:</w:t>
            </w:r>
          </w:p>
          <w:p w14:paraId="24C454C7" w14:textId="4DAC037D" w:rsidR="004F179B" w:rsidRPr="00993457" w:rsidRDefault="004F179B" w:rsidP="004F179B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b/>
                <w:color w:val="auto"/>
              </w:rPr>
            </w:pPr>
            <w:r w:rsidRPr="00993457">
              <w:rPr>
                <w:rFonts w:ascii="Bookman Old Style" w:eastAsia="Calibri" w:hAnsi="Bookman Old Style"/>
                <w:b/>
                <w:color w:val="auto"/>
              </w:rPr>
              <w:t>Mindennek van határa</w:t>
            </w:r>
            <w:r w:rsidR="00993457" w:rsidRPr="00993457">
              <w:rPr>
                <w:rFonts w:ascii="Bookman Old Style" w:hAnsi="Bookman Old Style"/>
                <w:b/>
              </w:rPr>
              <w:t xml:space="preserve">/ </w:t>
            </w:r>
            <w:proofErr w:type="spellStart"/>
            <w:r w:rsidR="00993457" w:rsidRPr="00993457">
              <w:rPr>
                <w:rFonts w:ascii="Bookman Old Style" w:hAnsi="Bookman Old Style"/>
                <w:b/>
              </w:rPr>
              <w:t>There's</w:t>
            </w:r>
            <w:proofErr w:type="spellEnd"/>
            <w:r w:rsidR="00993457" w:rsidRPr="00993457">
              <w:rPr>
                <w:rFonts w:ascii="Bookman Old Style" w:hAnsi="Bookman Old Style"/>
                <w:b/>
              </w:rPr>
              <w:t xml:space="preserve"> a limit to </w:t>
            </w:r>
            <w:proofErr w:type="spellStart"/>
            <w:r w:rsidR="00993457" w:rsidRPr="00993457">
              <w:rPr>
                <w:rFonts w:ascii="Bookman Old Style" w:hAnsi="Bookman Old Style"/>
                <w:b/>
              </w:rPr>
              <w:t>everything</w:t>
            </w:r>
            <w:proofErr w:type="spellEnd"/>
          </w:p>
          <w:p w14:paraId="4E715D3C" w14:textId="274B2028" w:rsidR="0085235C" w:rsidRPr="00993457" w:rsidRDefault="004F179B" w:rsidP="0085235C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b/>
                <w:color w:val="auto"/>
              </w:rPr>
            </w:pPr>
            <w:r w:rsidRPr="00993457">
              <w:rPr>
                <w:rFonts w:ascii="Bookman Old Style" w:eastAsia="Calibri" w:hAnsi="Bookman Old Style"/>
                <w:b/>
                <w:color w:val="auto"/>
              </w:rPr>
              <w:t>112</w:t>
            </w:r>
            <w:r w:rsidR="00D65C72" w:rsidRPr="00993457">
              <w:rPr>
                <w:rFonts w:ascii="Bookman Old Style" w:eastAsia="Calibri" w:hAnsi="Bookman Old Style"/>
                <w:b/>
                <w:color w:val="auto"/>
              </w:rPr>
              <w:t>.</w:t>
            </w:r>
            <w:r w:rsidR="00175EC6" w:rsidRPr="00993457">
              <w:rPr>
                <w:rFonts w:ascii="Bookman Old Style" w:eastAsia="Calibri" w:hAnsi="Bookman Old Style"/>
                <w:b/>
                <w:color w:val="auto"/>
              </w:rPr>
              <w:t xml:space="preserve"> terem</w:t>
            </w:r>
            <w:r w:rsidR="00993457">
              <w:rPr>
                <w:rFonts w:ascii="Bookman Old Style" w:eastAsia="Calibri" w:hAnsi="Bookman Old Style"/>
                <w:b/>
                <w:color w:val="auto"/>
              </w:rPr>
              <w:t>/</w:t>
            </w:r>
            <w:proofErr w:type="spellStart"/>
            <w:r w:rsidR="00993457">
              <w:rPr>
                <w:rFonts w:ascii="Bookman Old Style" w:eastAsia="Calibri" w:hAnsi="Bookman Old Style"/>
                <w:b/>
                <w:color w:val="auto"/>
              </w:rPr>
              <w:t>Room</w:t>
            </w:r>
            <w:proofErr w:type="spellEnd"/>
            <w:r w:rsidR="00993457">
              <w:rPr>
                <w:rFonts w:ascii="Bookman Old Style" w:eastAsia="Calibri" w:hAnsi="Bookman Old Style"/>
                <w:b/>
                <w:color w:val="auto"/>
              </w:rPr>
              <w:t xml:space="preserve"> 112.</w:t>
            </w:r>
          </w:p>
          <w:p w14:paraId="06ECD1F3" w14:textId="446299C6" w:rsidR="005A4308" w:rsidRPr="00993457" w:rsidRDefault="005A4308" w:rsidP="0085235C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b/>
                <w:color w:val="auto"/>
              </w:rPr>
            </w:pPr>
          </w:p>
        </w:tc>
      </w:tr>
      <w:tr w:rsidR="00E464EC" w:rsidRPr="00993457" w14:paraId="3AE78175" w14:textId="77777777" w:rsidTr="00FB2724">
        <w:tc>
          <w:tcPr>
            <w:tcW w:w="1809" w:type="dxa"/>
          </w:tcPr>
          <w:p w14:paraId="7DBFC66F" w14:textId="79CEAED1" w:rsidR="00E464EC" w:rsidRPr="00993457" w:rsidRDefault="00E464EC" w:rsidP="00F94A5F">
            <w:pPr>
              <w:tabs>
                <w:tab w:val="clear" w:pos="708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color w:val="auto"/>
              </w:rPr>
            </w:pPr>
            <w:r w:rsidRPr="00993457">
              <w:rPr>
                <w:rFonts w:ascii="Bookman Old Style" w:eastAsia="Calibri" w:hAnsi="Bookman Old Style"/>
                <w:color w:val="auto"/>
              </w:rPr>
              <w:t>9:00-9:</w:t>
            </w:r>
            <w:r w:rsidR="001A7ED3" w:rsidRPr="00993457">
              <w:rPr>
                <w:rFonts w:ascii="Bookman Old Style" w:eastAsia="Calibri" w:hAnsi="Bookman Old Style"/>
                <w:color w:val="auto"/>
              </w:rPr>
              <w:t>05</w:t>
            </w:r>
          </w:p>
        </w:tc>
        <w:tc>
          <w:tcPr>
            <w:tcW w:w="8080" w:type="dxa"/>
            <w:gridSpan w:val="2"/>
          </w:tcPr>
          <w:p w14:paraId="412C8DFB" w14:textId="02D7CAFC" w:rsidR="00E464EC" w:rsidRPr="00993457" w:rsidRDefault="00E464EC" w:rsidP="00F94A5F">
            <w:pPr>
              <w:tabs>
                <w:tab w:val="clear" w:pos="708"/>
              </w:tabs>
              <w:suppressAutoHyphens w:val="0"/>
              <w:spacing w:line="240" w:lineRule="auto"/>
              <w:jc w:val="both"/>
              <w:rPr>
                <w:rFonts w:ascii="Bookman Old Style" w:eastAsia="Calibri" w:hAnsi="Bookman Old Style"/>
                <w:color w:val="auto"/>
              </w:rPr>
            </w:pPr>
            <w:r w:rsidRPr="00993457">
              <w:rPr>
                <w:rFonts w:ascii="Bookman Old Style" w:eastAsia="Calibri" w:hAnsi="Bookman Old Style"/>
                <w:color w:val="auto"/>
              </w:rPr>
              <w:t xml:space="preserve">Köszöntő: </w:t>
            </w:r>
            <w:proofErr w:type="spellStart"/>
            <w:r w:rsidRPr="00993457">
              <w:rPr>
                <w:rFonts w:ascii="Bookman Old Style" w:eastAsia="Calibri" w:hAnsi="Bookman Old Style"/>
                <w:color w:val="auto"/>
              </w:rPr>
              <w:t>Salát</w:t>
            </w:r>
            <w:proofErr w:type="spellEnd"/>
            <w:r w:rsidRPr="00993457">
              <w:rPr>
                <w:rFonts w:ascii="Bookman Old Style" w:eastAsia="Calibri" w:hAnsi="Bookman Old Style"/>
                <w:color w:val="auto"/>
              </w:rPr>
              <w:t xml:space="preserve"> Gergely</w:t>
            </w:r>
          </w:p>
          <w:p w14:paraId="654FA12F" w14:textId="77777777" w:rsidR="00E464EC" w:rsidRPr="00993457" w:rsidRDefault="00E464EC" w:rsidP="00F94A5F">
            <w:pPr>
              <w:tabs>
                <w:tab w:val="clear" w:pos="708"/>
              </w:tabs>
              <w:suppressAutoHyphens w:val="0"/>
              <w:spacing w:line="240" w:lineRule="auto"/>
              <w:jc w:val="both"/>
              <w:rPr>
                <w:rFonts w:ascii="Bookman Old Style" w:eastAsia="Calibri" w:hAnsi="Bookman Old Style"/>
                <w:color w:val="auto"/>
              </w:rPr>
            </w:pPr>
          </w:p>
        </w:tc>
      </w:tr>
      <w:tr w:rsidR="00E464EC" w:rsidRPr="00993457" w14:paraId="58629315" w14:textId="77777777" w:rsidTr="00FB2724">
        <w:tc>
          <w:tcPr>
            <w:tcW w:w="1809" w:type="dxa"/>
          </w:tcPr>
          <w:p w14:paraId="5E5E493B" w14:textId="35137D41" w:rsidR="00E464EC" w:rsidRPr="00993457" w:rsidRDefault="00E464EC" w:rsidP="00F94A5F">
            <w:pPr>
              <w:tabs>
                <w:tab w:val="clear" w:pos="708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color w:val="auto"/>
              </w:rPr>
            </w:pPr>
            <w:r w:rsidRPr="00993457">
              <w:rPr>
                <w:rFonts w:ascii="Bookman Old Style" w:eastAsia="Calibri" w:hAnsi="Bookman Old Style"/>
                <w:color w:val="auto"/>
              </w:rPr>
              <w:t>9:</w:t>
            </w:r>
            <w:r w:rsidR="001A7ED3" w:rsidRPr="00993457">
              <w:rPr>
                <w:rFonts w:ascii="Bookman Old Style" w:eastAsia="Calibri" w:hAnsi="Bookman Old Style"/>
                <w:color w:val="auto"/>
              </w:rPr>
              <w:t>05</w:t>
            </w:r>
            <w:r w:rsidRPr="00993457">
              <w:rPr>
                <w:rFonts w:ascii="Bookman Old Style" w:eastAsia="Calibri" w:hAnsi="Bookman Old Style"/>
                <w:color w:val="auto"/>
              </w:rPr>
              <w:t>-9:3</w:t>
            </w:r>
            <w:r w:rsidR="001A7ED3" w:rsidRPr="00993457">
              <w:rPr>
                <w:rFonts w:ascii="Bookman Old Style" w:eastAsia="Calibri" w:hAnsi="Bookman Old Style"/>
                <w:color w:val="auto"/>
              </w:rPr>
              <w:t>0</w:t>
            </w:r>
          </w:p>
        </w:tc>
        <w:tc>
          <w:tcPr>
            <w:tcW w:w="8080" w:type="dxa"/>
            <w:gridSpan w:val="2"/>
          </w:tcPr>
          <w:p w14:paraId="7E1D4B7E" w14:textId="77777777" w:rsidR="001A7ED3" w:rsidRPr="00993457" w:rsidRDefault="00F94A5F" w:rsidP="00F94A5F">
            <w:pPr>
              <w:tabs>
                <w:tab w:val="clear" w:pos="708"/>
              </w:tabs>
              <w:suppressAutoHyphens w:val="0"/>
              <w:spacing w:line="240" w:lineRule="auto"/>
              <w:jc w:val="both"/>
              <w:rPr>
                <w:rFonts w:ascii="Bookman Old Style" w:eastAsia="Calibri" w:hAnsi="Bookman Old Style"/>
                <w:color w:val="auto"/>
              </w:rPr>
            </w:pPr>
            <w:r w:rsidRPr="00993457">
              <w:rPr>
                <w:rFonts w:ascii="Bookman Old Style" w:eastAsia="Calibri" w:hAnsi="Bookman Old Style"/>
                <w:color w:val="auto"/>
              </w:rPr>
              <w:t>Rácz Lajos: Kelet vagy Nyugat: Földrajzi határok és lélektani korlátok</w:t>
            </w:r>
          </w:p>
          <w:p w14:paraId="598EDA89" w14:textId="1432DB8C" w:rsidR="00F94A5F" w:rsidRPr="00993457" w:rsidRDefault="00F94A5F" w:rsidP="00F94A5F">
            <w:pPr>
              <w:tabs>
                <w:tab w:val="clear" w:pos="708"/>
              </w:tabs>
              <w:suppressAutoHyphens w:val="0"/>
              <w:spacing w:line="240" w:lineRule="auto"/>
              <w:jc w:val="both"/>
              <w:rPr>
                <w:rFonts w:ascii="Bookman Old Style" w:eastAsia="Calibri" w:hAnsi="Bookman Old Style"/>
                <w:color w:val="auto"/>
              </w:rPr>
            </w:pPr>
          </w:p>
        </w:tc>
      </w:tr>
      <w:tr w:rsidR="00E464EC" w:rsidRPr="00993457" w14:paraId="254CB17A" w14:textId="77777777" w:rsidTr="00FB2724">
        <w:tc>
          <w:tcPr>
            <w:tcW w:w="1809" w:type="dxa"/>
          </w:tcPr>
          <w:p w14:paraId="702D1ED1" w14:textId="77777777" w:rsidR="00E464EC" w:rsidRPr="00993457" w:rsidRDefault="00E464EC" w:rsidP="00F94A5F">
            <w:pPr>
              <w:tabs>
                <w:tab w:val="clear" w:pos="708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color w:val="auto"/>
              </w:rPr>
            </w:pPr>
            <w:r w:rsidRPr="00993457">
              <w:rPr>
                <w:rFonts w:ascii="Bookman Old Style" w:eastAsia="Calibri" w:hAnsi="Bookman Old Style"/>
                <w:color w:val="auto"/>
              </w:rPr>
              <w:t>9:3</w:t>
            </w:r>
            <w:r w:rsidR="001A7ED3" w:rsidRPr="00993457">
              <w:rPr>
                <w:rFonts w:ascii="Bookman Old Style" w:eastAsia="Calibri" w:hAnsi="Bookman Old Style"/>
                <w:color w:val="auto"/>
              </w:rPr>
              <w:t>0</w:t>
            </w:r>
            <w:r w:rsidRPr="00993457">
              <w:rPr>
                <w:rFonts w:ascii="Bookman Old Style" w:eastAsia="Calibri" w:hAnsi="Bookman Old Style"/>
                <w:color w:val="auto"/>
              </w:rPr>
              <w:t>-</w:t>
            </w:r>
            <w:r w:rsidR="001A7ED3" w:rsidRPr="00993457">
              <w:rPr>
                <w:rFonts w:ascii="Bookman Old Style" w:eastAsia="Calibri" w:hAnsi="Bookman Old Style"/>
                <w:color w:val="auto"/>
              </w:rPr>
              <w:t>09</w:t>
            </w:r>
            <w:r w:rsidRPr="00993457">
              <w:rPr>
                <w:rFonts w:ascii="Bookman Old Style" w:eastAsia="Calibri" w:hAnsi="Bookman Old Style"/>
                <w:color w:val="auto"/>
              </w:rPr>
              <w:t>:</w:t>
            </w:r>
            <w:r w:rsidR="001A7ED3" w:rsidRPr="00993457">
              <w:rPr>
                <w:rFonts w:ascii="Bookman Old Style" w:eastAsia="Calibri" w:hAnsi="Bookman Old Style"/>
                <w:color w:val="auto"/>
              </w:rPr>
              <w:t>55</w:t>
            </w:r>
          </w:p>
          <w:p w14:paraId="4FCAFFB0" w14:textId="77777777" w:rsidR="001A7ED3" w:rsidRPr="00993457" w:rsidRDefault="001A7ED3" w:rsidP="00E464EC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color w:val="auto"/>
              </w:rPr>
            </w:pPr>
          </w:p>
          <w:p w14:paraId="10B66DC5" w14:textId="77777777" w:rsidR="001A7ED3" w:rsidRPr="00993457" w:rsidRDefault="001A7ED3" w:rsidP="00E464EC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color w:val="auto"/>
              </w:rPr>
            </w:pPr>
          </w:p>
          <w:p w14:paraId="1123C473" w14:textId="77777777" w:rsidR="001A7ED3" w:rsidRPr="00993457" w:rsidRDefault="001A7ED3" w:rsidP="00F94A5F">
            <w:pPr>
              <w:tabs>
                <w:tab w:val="clear" w:pos="708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color w:val="auto"/>
              </w:rPr>
            </w:pPr>
            <w:r w:rsidRPr="00993457">
              <w:rPr>
                <w:rFonts w:ascii="Bookman Old Style" w:eastAsia="Calibri" w:hAnsi="Bookman Old Style"/>
                <w:color w:val="auto"/>
              </w:rPr>
              <w:t>09:55-10:20</w:t>
            </w:r>
          </w:p>
          <w:p w14:paraId="02894023" w14:textId="0512B6EE" w:rsidR="001A7ED3" w:rsidRPr="00993457" w:rsidRDefault="001A7ED3" w:rsidP="00E464EC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color w:val="auto"/>
              </w:rPr>
            </w:pPr>
          </w:p>
          <w:p w14:paraId="58B17A3F" w14:textId="5E358FE3" w:rsidR="001A7ED3" w:rsidRPr="00993457" w:rsidRDefault="001A7ED3" w:rsidP="00F94A5F">
            <w:pPr>
              <w:tabs>
                <w:tab w:val="clear" w:pos="708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color w:val="auto"/>
              </w:rPr>
            </w:pPr>
          </w:p>
        </w:tc>
        <w:tc>
          <w:tcPr>
            <w:tcW w:w="8080" w:type="dxa"/>
            <w:gridSpan w:val="2"/>
          </w:tcPr>
          <w:p w14:paraId="704F38D7" w14:textId="6DDF074F" w:rsidR="00E464EC" w:rsidRPr="00993457" w:rsidRDefault="00F94A5F" w:rsidP="00F94A5F">
            <w:pPr>
              <w:tabs>
                <w:tab w:val="clear" w:pos="708"/>
              </w:tabs>
              <w:suppressAutoHyphens w:val="0"/>
              <w:spacing w:line="240" w:lineRule="auto"/>
              <w:jc w:val="both"/>
              <w:rPr>
                <w:rFonts w:ascii="Bookman Old Style" w:eastAsia="Calibri" w:hAnsi="Bookman Old Style"/>
                <w:color w:val="auto"/>
              </w:rPr>
            </w:pPr>
            <w:proofErr w:type="spellStart"/>
            <w:r w:rsidRPr="00993457">
              <w:rPr>
                <w:rFonts w:ascii="Bookman Old Style" w:eastAsia="Calibri" w:hAnsi="Bookman Old Style"/>
                <w:color w:val="auto"/>
              </w:rPr>
              <w:t>Kusai</w:t>
            </w:r>
            <w:proofErr w:type="spellEnd"/>
            <w:r w:rsidRPr="00993457">
              <w:rPr>
                <w:rFonts w:ascii="Bookman Old Style" w:eastAsia="Calibri" w:hAnsi="Bookman Old Style"/>
                <w:color w:val="auto"/>
              </w:rPr>
              <w:t xml:space="preserve"> Sándor: Kína kelet-ázsiai bázisú globális nagyhatalmi létének és területi vitáinak fő ellentmondásai</w:t>
            </w:r>
          </w:p>
          <w:p w14:paraId="1F928437" w14:textId="77777777" w:rsidR="001A7ED3" w:rsidRPr="00993457" w:rsidRDefault="001A7ED3" w:rsidP="00F94A5F">
            <w:pPr>
              <w:tabs>
                <w:tab w:val="clear" w:pos="708"/>
              </w:tabs>
              <w:suppressAutoHyphens w:val="0"/>
              <w:spacing w:line="240" w:lineRule="auto"/>
              <w:jc w:val="both"/>
              <w:rPr>
                <w:rFonts w:ascii="Bookman Old Style" w:eastAsia="Calibri" w:hAnsi="Bookman Old Style"/>
                <w:color w:val="auto"/>
              </w:rPr>
            </w:pPr>
          </w:p>
          <w:p w14:paraId="6773B4B7" w14:textId="556F04D9" w:rsidR="00F94A5F" w:rsidRPr="00993457" w:rsidRDefault="004F179B" w:rsidP="00A037F7">
            <w:pPr>
              <w:tabs>
                <w:tab w:val="clear" w:pos="708"/>
              </w:tabs>
              <w:suppressAutoHyphens w:val="0"/>
              <w:spacing w:line="240" w:lineRule="auto"/>
              <w:jc w:val="both"/>
              <w:rPr>
                <w:rFonts w:ascii="Bookman Old Style" w:eastAsia="Calibri" w:hAnsi="Bookman Old Style"/>
                <w:color w:val="auto"/>
              </w:rPr>
            </w:pPr>
            <w:proofErr w:type="spellStart"/>
            <w:r w:rsidRPr="00993457">
              <w:rPr>
                <w:rFonts w:ascii="Bookman Old Style" w:eastAsia="Calibri" w:hAnsi="Bookman Old Style"/>
                <w:color w:val="auto"/>
              </w:rPr>
              <w:t>Byrappa</w:t>
            </w:r>
            <w:proofErr w:type="spellEnd"/>
            <w:r w:rsidRPr="00993457">
              <w:rPr>
                <w:rFonts w:ascii="Bookman Old Style" w:eastAsia="Calibri" w:hAnsi="Bookman Old Style"/>
                <w:color w:val="auto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  <w:color w:val="auto"/>
              </w:rPr>
              <w:t>Ramachandra</w:t>
            </w:r>
            <w:proofErr w:type="spellEnd"/>
            <w:r w:rsidRPr="00993457">
              <w:rPr>
                <w:rFonts w:ascii="Bookman Old Style" w:eastAsia="Calibri" w:hAnsi="Bookman Old Style"/>
                <w:color w:val="auto"/>
              </w:rPr>
              <w:t xml:space="preserve">: </w:t>
            </w:r>
            <w:proofErr w:type="spellStart"/>
            <w:r w:rsidRPr="00993457">
              <w:rPr>
                <w:rFonts w:ascii="Bookman Old Style" w:eastAsia="Calibri" w:hAnsi="Bookman Old Style"/>
                <w:color w:val="auto"/>
              </w:rPr>
              <w:t>Borders</w:t>
            </w:r>
            <w:proofErr w:type="spellEnd"/>
            <w:r w:rsidRPr="00993457">
              <w:rPr>
                <w:rFonts w:ascii="Bookman Old Style" w:eastAsia="Calibri" w:hAnsi="Bookman Old Style"/>
                <w:color w:val="auto"/>
              </w:rPr>
              <w:t xml:space="preserve"> and </w:t>
            </w:r>
            <w:proofErr w:type="spellStart"/>
            <w:r w:rsidRPr="00993457">
              <w:rPr>
                <w:rFonts w:ascii="Bookman Old Style" w:eastAsia="Calibri" w:hAnsi="Bookman Old Style"/>
                <w:color w:val="auto"/>
              </w:rPr>
              <w:t>Predatory</w:t>
            </w:r>
            <w:proofErr w:type="spellEnd"/>
            <w:r w:rsidRPr="00993457">
              <w:rPr>
                <w:rFonts w:ascii="Bookman Old Style" w:eastAsia="Calibri" w:hAnsi="Bookman Old Style"/>
                <w:color w:val="auto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  <w:color w:val="auto"/>
              </w:rPr>
              <w:t>Nations</w:t>
            </w:r>
            <w:proofErr w:type="spellEnd"/>
            <w:r w:rsidRPr="00993457">
              <w:rPr>
                <w:rFonts w:ascii="Bookman Old Style" w:eastAsia="Calibri" w:hAnsi="Bookman Old Style"/>
                <w:color w:val="auto"/>
              </w:rPr>
              <w:t xml:space="preserve"> in India – a </w:t>
            </w:r>
            <w:proofErr w:type="spellStart"/>
            <w:r w:rsidRPr="00993457">
              <w:rPr>
                <w:rFonts w:ascii="Bookman Old Style" w:eastAsia="Calibri" w:hAnsi="Bookman Old Style"/>
                <w:color w:val="auto"/>
              </w:rPr>
              <w:t>perspective</w:t>
            </w:r>
            <w:proofErr w:type="spellEnd"/>
            <w:r w:rsidRPr="00993457">
              <w:rPr>
                <w:rFonts w:ascii="Bookman Old Style" w:eastAsia="Calibri" w:hAnsi="Bookman Old Style"/>
                <w:color w:val="auto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  <w:color w:val="auto"/>
              </w:rPr>
              <w:t>on</w:t>
            </w:r>
            <w:proofErr w:type="spellEnd"/>
            <w:r w:rsidRPr="00993457">
              <w:rPr>
                <w:rFonts w:ascii="Bookman Old Style" w:eastAsia="Calibri" w:hAnsi="Bookman Old Style"/>
                <w:color w:val="auto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  <w:color w:val="auto"/>
              </w:rPr>
              <w:t>the</w:t>
            </w:r>
            <w:proofErr w:type="spellEnd"/>
            <w:r w:rsidRPr="00993457">
              <w:rPr>
                <w:rFonts w:ascii="Bookman Old Style" w:eastAsia="Calibri" w:hAnsi="Bookman Old Style"/>
                <w:color w:val="auto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  <w:color w:val="auto"/>
              </w:rPr>
              <w:t>structural</w:t>
            </w:r>
            <w:proofErr w:type="spellEnd"/>
            <w:r w:rsidRPr="00993457">
              <w:rPr>
                <w:rFonts w:ascii="Bookman Old Style" w:eastAsia="Calibri" w:hAnsi="Bookman Old Style"/>
                <w:color w:val="auto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  <w:color w:val="auto"/>
              </w:rPr>
              <w:t>dynamics</w:t>
            </w:r>
            <w:proofErr w:type="spellEnd"/>
            <w:r w:rsidRPr="00993457">
              <w:rPr>
                <w:rFonts w:ascii="Bookman Old Style" w:eastAsia="Calibri" w:hAnsi="Bookman Old Style"/>
                <w:color w:val="auto"/>
              </w:rPr>
              <w:t xml:space="preserve"> of </w:t>
            </w:r>
            <w:proofErr w:type="spellStart"/>
            <w:r w:rsidRPr="00993457">
              <w:rPr>
                <w:rFonts w:ascii="Bookman Old Style" w:eastAsia="Calibri" w:hAnsi="Bookman Old Style"/>
                <w:color w:val="auto"/>
              </w:rPr>
              <w:t>domination</w:t>
            </w:r>
            <w:proofErr w:type="spellEnd"/>
          </w:p>
          <w:p w14:paraId="7239C9B6" w14:textId="77777777" w:rsidR="001A7ED3" w:rsidRPr="00993457" w:rsidRDefault="001A7ED3" w:rsidP="00F94A5F">
            <w:pPr>
              <w:tabs>
                <w:tab w:val="clear" w:pos="708"/>
              </w:tabs>
              <w:suppressAutoHyphens w:val="0"/>
              <w:spacing w:line="240" w:lineRule="auto"/>
              <w:jc w:val="both"/>
              <w:rPr>
                <w:rFonts w:ascii="Bookman Old Style" w:eastAsia="Calibri" w:hAnsi="Bookman Old Style"/>
                <w:color w:val="auto"/>
              </w:rPr>
            </w:pPr>
          </w:p>
          <w:p w14:paraId="75E9CC3A" w14:textId="72062EAE" w:rsidR="00A4264F" w:rsidRPr="00993457" w:rsidRDefault="00A4264F" w:rsidP="00F94A5F">
            <w:pPr>
              <w:tabs>
                <w:tab w:val="clear" w:pos="708"/>
              </w:tabs>
              <w:suppressAutoHyphens w:val="0"/>
              <w:spacing w:line="240" w:lineRule="auto"/>
              <w:jc w:val="both"/>
              <w:rPr>
                <w:rFonts w:ascii="Bookman Old Style" w:eastAsia="Calibri" w:hAnsi="Bookman Old Style"/>
                <w:color w:val="auto"/>
              </w:rPr>
            </w:pPr>
          </w:p>
        </w:tc>
      </w:tr>
      <w:tr w:rsidR="00E464EC" w:rsidRPr="00993457" w14:paraId="4225B2BE" w14:textId="77777777" w:rsidTr="00FB2724">
        <w:tc>
          <w:tcPr>
            <w:tcW w:w="1809" w:type="dxa"/>
          </w:tcPr>
          <w:p w14:paraId="0A415816" w14:textId="1B6A75CA" w:rsidR="00E464EC" w:rsidRPr="00993457" w:rsidRDefault="00E464EC" w:rsidP="004F179B">
            <w:pPr>
              <w:tabs>
                <w:tab w:val="clear" w:pos="708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b/>
                <w:color w:val="auto"/>
              </w:rPr>
            </w:pPr>
            <w:bookmarkStart w:id="2" w:name="_Hlk20864882"/>
            <w:r w:rsidRPr="00993457">
              <w:rPr>
                <w:rFonts w:ascii="Bookman Old Style" w:eastAsia="Calibri" w:hAnsi="Bookman Old Style"/>
                <w:b/>
                <w:color w:val="auto"/>
              </w:rPr>
              <w:t>10:</w:t>
            </w:r>
            <w:r w:rsidR="004F179B" w:rsidRPr="00993457">
              <w:rPr>
                <w:rFonts w:ascii="Bookman Old Style" w:eastAsia="Calibri" w:hAnsi="Bookman Old Style"/>
                <w:b/>
                <w:color w:val="auto"/>
              </w:rPr>
              <w:t>20</w:t>
            </w:r>
            <w:r w:rsidRPr="00993457">
              <w:rPr>
                <w:rFonts w:ascii="Bookman Old Style" w:eastAsia="Calibri" w:hAnsi="Bookman Old Style"/>
                <w:b/>
                <w:color w:val="auto"/>
              </w:rPr>
              <w:t>-1</w:t>
            </w:r>
            <w:r w:rsidR="004F179B" w:rsidRPr="00993457">
              <w:rPr>
                <w:rFonts w:ascii="Bookman Old Style" w:eastAsia="Calibri" w:hAnsi="Bookman Old Style"/>
                <w:b/>
                <w:color w:val="auto"/>
              </w:rPr>
              <w:t>0</w:t>
            </w:r>
            <w:r w:rsidRPr="00993457">
              <w:rPr>
                <w:rFonts w:ascii="Bookman Old Style" w:eastAsia="Calibri" w:hAnsi="Bookman Old Style"/>
                <w:b/>
                <w:color w:val="auto"/>
              </w:rPr>
              <w:t>:</w:t>
            </w:r>
            <w:r w:rsidR="004F179B" w:rsidRPr="00993457">
              <w:rPr>
                <w:rFonts w:ascii="Bookman Old Style" w:eastAsia="Calibri" w:hAnsi="Bookman Old Style"/>
                <w:b/>
                <w:color w:val="auto"/>
              </w:rPr>
              <w:t>4</w:t>
            </w:r>
            <w:r w:rsidR="00666478" w:rsidRPr="00993457">
              <w:rPr>
                <w:rFonts w:ascii="Bookman Old Style" w:eastAsia="Calibri" w:hAnsi="Bookman Old Style"/>
                <w:b/>
                <w:color w:val="auto"/>
              </w:rPr>
              <w:t>5</w:t>
            </w:r>
          </w:p>
        </w:tc>
        <w:tc>
          <w:tcPr>
            <w:tcW w:w="8080" w:type="dxa"/>
            <w:gridSpan w:val="2"/>
          </w:tcPr>
          <w:p w14:paraId="7BE2C018" w14:textId="20934126" w:rsidR="00E464EC" w:rsidRPr="00993457" w:rsidRDefault="00E464EC" w:rsidP="00E464EC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b/>
                <w:color w:val="auto"/>
              </w:rPr>
            </w:pPr>
            <w:r w:rsidRPr="00993457">
              <w:rPr>
                <w:rFonts w:ascii="Bookman Old Style" w:eastAsia="Calibri" w:hAnsi="Bookman Old Style"/>
                <w:b/>
                <w:color w:val="auto"/>
              </w:rPr>
              <w:t>Kávészünet</w:t>
            </w:r>
            <w:r w:rsidR="0003112E" w:rsidRPr="00993457">
              <w:rPr>
                <w:rFonts w:ascii="Bookman Old Style" w:eastAsia="Calibri" w:hAnsi="Bookman Old Style"/>
                <w:b/>
                <w:color w:val="auto"/>
              </w:rPr>
              <w:t xml:space="preserve"> / </w:t>
            </w:r>
            <w:proofErr w:type="spellStart"/>
            <w:r w:rsidR="0003112E" w:rsidRPr="00993457">
              <w:rPr>
                <w:rFonts w:ascii="Bookman Old Style" w:eastAsia="Calibri" w:hAnsi="Bookman Old Style"/>
                <w:b/>
                <w:color w:val="auto"/>
              </w:rPr>
              <w:t>Coffee</w:t>
            </w:r>
            <w:proofErr w:type="spellEnd"/>
            <w:r w:rsidR="0003112E" w:rsidRPr="00993457">
              <w:rPr>
                <w:rFonts w:ascii="Bookman Old Style" w:eastAsia="Calibri" w:hAnsi="Bookman Old Style"/>
                <w:b/>
                <w:color w:val="auto"/>
              </w:rPr>
              <w:t xml:space="preserve"> </w:t>
            </w:r>
            <w:proofErr w:type="spellStart"/>
            <w:r w:rsidR="0003112E" w:rsidRPr="00993457">
              <w:rPr>
                <w:rFonts w:ascii="Bookman Old Style" w:eastAsia="Calibri" w:hAnsi="Bookman Old Style"/>
                <w:b/>
                <w:color w:val="auto"/>
              </w:rPr>
              <w:t>Break</w:t>
            </w:r>
            <w:proofErr w:type="spellEnd"/>
          </w:p>
          <w:p w14:paraId="1A380435" w14:textId="77777777" w:rsidR="0085235C" w:rsidRPr="00993457" w:rsidRDefault="0085235C" w:rsidP="00E464EC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b/>
                <w:color w:val="auto"/>
              </w:rPr>
            </w:pPr>
          </w:p>
          <w:p w14:paraId="07DCF167" w14:textId="127B2B47" w:rsidR="00A4264F" w:rsidRPr="00993457" w:rsidRDefault="00A4264F" w:rsidP="00E464EC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b/>
                <w:color w:val="auto"/>
              </w:rPr>
            </w:pPr>
          </w:p>
        </w:tc>
      </w:tr>
      <w:tr w:rsidR="00E464EC" w:rsidRPr="00993457" w14:paraId="2DDE03AE" w14:textId="77777777" w:rsidTr="00AC5311">
        <w:tc>
          <w:tcPr>
            <w:tcW w:w="1809" w:type="dxa"/>
          </w:tcPr>
          <w:p w14:paraId="3B46F0F3" w14:textId="77777777" w:rsidR="00E464EC" w:rsidRPr="00993457" w:rsidRDefault="00E464EC" w:rsidP="00E464EC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b/>
                <w:color w:val="auto"/>
              </w:rPr>
            </w:pPr>
          </w:p>
        </w:tc>
        <w:tc>
          <w:tcPr>
            <w:tcW w:w="4037" w:type="dxa"/>
          </w:tcPr>
          <w:p w14:paraId="4DEC5AAE" w14:textId="77777777" w:rsidR="0003112E" w:rsidRPr="00993457" w:rsidRDefault="00E464EC" w:rsidP="005C77FB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b/>
                <w:color w:val="auto"/>
              </w:rPr>
            </w:pPr>
            <w:r w:rsidRPr="00993457">
              <w:rPr>
                <w:rFonts w:ascii="Bookman Old Style" w:eastAsia="Calibri" w:hAnsi="Bookman Old Style"/>
                <w:b/>
                <w:color w:val="auto"/>
              </w:rPr>
              <w:t>A szekció</w:t>
            </w:r>
            <w:r w:rsidR="0003112E" w:rsidRPr="00993457">
              <w:rPr>
                <w:rFonts w:ascii="Bookman Old Style" w:eastAsia="Calibri" w:hAnsi="Bookman Old Style"/>
                <w:b/>
                <w:color w:val="auto"/>
              </w:rPr>
              <w:t>/Session A</w:t>
            </w:r>
            <w:r w:rsidRPr="00993457">
              <w:rPr>
                <w:rFonts w:ascii="Bookman Old Style" w:eastAsia="Calibri" w:hAnsi="Bookman Old Style"/>
                <w:b/>
                <w:color w:val="auto"/>
              </w:rPr>
              <w:t>:</w:t>
            </w:r>
            <w:r w:rsidR="00346092" w:rsidRPr="00993457">
              <w:rPr>
                <w:rFonts w:ascii="Bookman Old Style" w:eastAsia="Calibri" w:hAnsi="Bookman Old Style"/>
                <w:b/>
                <w:color w:val="auto"/>
              </w:rPr>
              <w:t xml:space="preserve"> </w:t>
            </w:r>
          </w:p>
          <w:p w14:paraId="33D80E5D" w14:textId="1C5A89C3" w:rsidR="00AC5311" w:rsidRPr="00993457" w:rsidRDefault="00A037F7" w:rsidP="005C77FB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b/>
                <w:color w:val="auto"/>
              </w:rPr>
            </w:pPr>
            <w:r w:rsidRPr="00993457">
              <w:rPr>
                <w:rFonts w:ascii="Bookman Old Style" w:eastAsia="Calibri" w:hAnsi="Bookman Old Style"/>
                <w:b/>
                <w:color w:val="auto"/>
              </w:rPr>
              <w:t>Meghúzni a határokat</w:t>
            </w:r>
            <w:r w:rsidR="00993457">
              <w:rPr>
                <w:rFonts w:ascii="Bookman Old Style" w:eastAsia="Calibri" w:hAnsi="Bookman Old Style"/>
                <w:b/>
                <w:color w:val="auto"/>
              </w:rPr>
              <w:t>/</w:t>
            </w:r>
          </w:p>
          <w:p w14:paraId="5F4643ED" w14:textId="14664E57" w:rsidR="00E464EC" w:rsidRPr="00993457" w:rsidRDefault="00AC5311" w:rsidP="005C77FB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b/>
                <w:color w:val="auto"/>
              </w:rPr>
            </w:pPr>
            <w:proofErr w:type="spellStart"/>
            <w:r w:rsidRPr="00993457">
              <w:rPr>
                <w:rFonts w:ascii="Bookman Old Style" w:eastAsia="Calibri" w:hAnsi="Bookman Old Style"/>
                <w:b/>
                <w:color w:val="auto"/>
              </w:rPr>
              <w:t>Drawing</w:t>
            </w:r>
            <w:proofErr w:type="spellEnd"/>
            <w:r w:rsidRPr="00993457">
              <w:rPr>
                <w:rFonts w:ascii="Bookman Old Style" w:eastAsia="Calibri" w:hAnsi="Bookman Old Style"/>
                <w:b/>
                <w:color w:val="auto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  <w:b/>
                <w:color w:val="auto"/>
              </w:rPr>
              <w:t>the</w:t>
            </w:r>
            <w:proofErr w:type="spellEnd"/>
            <w:r w:rsidRPr="00993457">
              <w:rPr>
                <w:rFonts w:ascii="Bookman Old Style" w:eastAsia="Calibri" w:hAnsi="Bookman Old Style"/>
                <w:b/>
                <w:color w:val="auto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  <w:b/>
                <w:color w:val="auto"/>
              </w:rPr>
              <w:t>lines</w:t>
            </w:r>
            <w:proofErr w:type="spellEnd"/>
          </w:p>
          <w:p w14:paraId="5E66812F" w14:textId="014D72AE" w:rsidR="00A876C5" w:rsidRPr="00993457" w:rsidRDefault="00993457" w:rsidP="00F94A5F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b/>
                <w:color w:val="auto"/>
              </w:rPr>
            </w:pPr>
            <w:r>
              <w:rPr>
                <w:rFonts w:ascii="Bookman Old Style" w:eastAsia="Calibri" w:hAnsi="Bookman Old Style"/>
                <w:b/>
                <w:color w:val="auto"/>
              </w:rPr>
              <w:t>112</w:t>
            </w:r>
            <w:r w:rsidR="00FB2724" w:rsidRPr="00993457">
              <w:rPr>
                <w:rFonts w:ascii="Bookman Old Style" w:eastAsia="Calibri" w:hAnsi="Bookman Old Style"/>
                <w:b/>
                <w:color w:val="auto"/>
              </w:rPr>
              <w:t>. terem</w:t>
            </w:r>
            <w:r w:rsidRPr="00993457">
              <w:rPr>
                <w:rFonts w:ascii="Bookman Old Style" w:eastAsia="Calibri" w:hAnsi="Bookman Old Style"/>
                <w:b/>
                <w:color w:val="auto"/>
              </w:rPr>
              <w:t>/</w:t>
            </w:r>
            <w:proofErr w:type="spellStart"/>
            <w:r w:rsidRPr="00993457">
              <w:rPr>
                <w:rFonts w:ascii="Bookman Old Style" w:eastAsia="Calibri" w:hAnsi="Bookman Old Style"/>
                <w:b/>
                <w:color w:val="auto"/>
              </w:rPr>
              <w:t>Room</w:t>
            </w:r>
            <w:proofErr w:type="spellEnd"/>
            <w:r w:rsidRPr="00993457">
              <w:rPr>
                <w:rFonts w:ascii="Bookman Old Style" w:eastAsia="Calibri" w:hAnsi="Bookman Old Style"/>
                <w:b/>
                <w:color w:val="auto"/>
              </w:rPr>
              <w:t xml:space="preserve"> 11</w:t>
            </w:r>
            <w:r>
              <w:rPr>
                <w:rFonts w:ascii="Bookman Old Style" w:eastAsia="Calibri" w:hAnsi="Bookman Old Style"/>
                <w:b/>
                <w:color w:val="auto"/>
              </w:rPr>
              <w:t>2</w:t>
            </w:r>
            <w:r w:rsidRPr="00993457">
              <w:rPr>
                <w:rFonts w:ascii="Bookman Old Style" w:eastAsia="Calibri" w:hAnsi="Bookman Old Style"/>
                <w:b/>
                <w:color w:val="auto"/>
              </w:rPr>
              <w:t>.</w:t>
            </w:r>
          </w:p>
          <w:p w14:paraId="5637AC4C" w14:textId="5EDD456A" w:rsidR="00FB2724" w:rsidRPr="00993457" w:rsidRDefault="00A876C5" w:rsidP="00F94A5F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b/>
                <w:color w:val="auto"/>
              </w:rPr>
            </w:pPr>
            <w:r w:rsidRPr="00993457">
              <w:rPr>
                <w:rFonts w:ascii="Bookman Old Style" w:eastAsia="Calibri" w:hAnsi="Bookman Old Style"/>
                <w:b/>
                <w:color w:val="auto"/>
              </w:rPr>
              <w:t>Elnök</w:t>
            </w:r>
            <w:r w:rsidR="0003112E" w:rsidRPr="00993457">
              <w:rPr>
                <w:rFonts w:ascii="Bookman Old Style" w:eastAsia="Calibri" w:hAnsi="Bookman Old Style"/>
                <w:b/>
                <w:color w:val="auto"/>
              </w:rPr>
              <w:t>/</w:t>
            </w:r>
            <w:proofErr w:type="spellStart"/>
            <w:r w:rsidR="0003112E" w:rsidRPr="00993457">
              <w:rPr>
                <w:rFonts w:ascii="Bookman Old Style" w:eastAsia="Calibri" w:hAnsi="Bookman Old Style"/>
                <w:b/>
                <w:color w:val="auto"/>
              </w:rPr>
              <w:t>Chair</w:t>
            </w:r>
            <w:proofErr w:type="spellEnd"/>
            <w:r w:rsidRPr="00993457">
              <w:rPr>
                <w:rFonts w:ascii="Bookman Old Style" w:eastAsia="Calibri" w:hAnsi="Bookman Old Style"/>
                <w:b/>
                <w:color w:val="auto"/>
              </w:rPr>
              <w:t xml:space="preserve">: </w:t>
            </w:r>
            <w:proofErr w:type="spellStart"/>
            <w:r w:rsidR="004D51F1" w:rsidRPr="00993457">
              <w:rPr>
                <w:rFonts w:ascii="Bookman Old Style" w:eastAsia="Calibri" w:hAnsi="Bookman Old Style"/>
                <w:b/>
                <w:color w:val="auto"/>
              </w:rPr>
              <w:t>Kusai</w:t>
            </w:r>
            <w:proofErr w:type="spellEnd"/>
            <w:r w:rsidR="004D51F1" w:rsidRPr="00993457">
              <w:rPr>
                <w:rFonts w:ascii="Bookman Old Style" w:eastAsia="Calibri" w:hAnsi="Bookman Old Style"/>
                <w:b/>
                <w:color w:val="auto"/>
              </w:rPr>
              <w:t xml:space="preserve"> Sándor </w:t>
            </w:r>
          </w:p>
          <w:p w14:paraId="2B967085" w14:textId="268BA4A2" w:rsidR="004D51F1" w:rsidRPr="00993457" w:rsidRDefault="004D51F1" w:rsidP="00F94A5F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b/>
                <w:color w:val="auto"/>
              </w:rPr>
            </w:pPr>
          </w:p>
        </w:tc>
        <w:tc>
          <w:tcPr>
            <w:tcW w:w="4043" w:type="dxa"/>
          </w:tcPr>
          <w:p w14:paraId="03AC4540" w14:textId="77777777" w:rsidR="0003112E" w:rsidRPr="00993457" w:rsidRDefault="00E464EC" w:rsidP="005C77FB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b/>
                <w:color w:val="auto"/>
              </w:rPr>
            </w:pPr>
            <w:r w:rsidRPr="00993457">
              <w:rPr>
                <w:rFonts w:ascii="Bookman Old Style" w:eastAsia="Calibri" w:hAnsi="Bookman Old Style"/>
                <w:b/>
                <w:color w:val="auto"/>
              </w:rPr>
              <w:t>B szekció</w:t>
            </w:r>
            <w:r w:rsidR="0003112E" w:rsidRPr="00993457">
              <w:rPr>
                <w:rFonts w:ascii="Bookman Old Style" w:eastAsia="Calibri" w:hAnsi="Bookman Old Style"/>
                <w:b/>
                <w:color w:val="auto"/>
              </w:rPr>
              <w:t>/Session B</w:t>
            </w:r>
            <w:r w:rsidRPr="00993457">
              <w:rPr>
                <w:rFonts w:ascii="Bookman Old Style" w:eastAsia="Calibri" w:hAnsi="Bookman Old Style"/>
                <w:b/>
                <w:color w:val="auto"/>
              </w:rPr>
              <w:t>:</w:t>
            </w:r>
            <w:r w:rsidR="00346092" w:rsidRPr="00993457">
              <w:rPr>
                <w:rFonts w:ascii="Bookman Old Style" w:eastAsia="Calibri" w:hAnsi="Bookman Old Style"/>
                <w:b/>
                <w:color w:val="auto"/>
              </w:rPr>
              <w:t xml:space="preserve"> </w:t>
            </w:r>
          </w:p>
          <w:p w14:paraId="26F46C9A" w14:textId="5863B8BB" w:rsidR="00AC5311" w:rsidRPr="00993457" w:rsidRDefault="00011593" w:rsidP="005C77FB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b/>
                <w:color w:val="auto"/>
              </w:rPr>
            </w:pPr>
            <w:r w:rsidRPr="00993457">
              <w:rPr>
                <w:rFonts w:ascii="Bookman Old Style" w:eastAsia="Calibri" w:hAnsi="Bookman Old Style"/>
                <w:b/>
                <w:color w:val="auto"/>
              </w:rPr>
              <w:t>Nagy játszmák</w:t>
            </w:r>
            <w:r w:rsidR="00993457">
              <w:rPr>
                <w:rFonts w:ascii="Bookman Old Style" w:eastAsia="Calibri" w:hAnsi="Bookman Old Style"/>
                <w:b/>
                <w:color w:val="auto"/>
              </w:rPr>
              <w:t>/</w:t>
            </w:r>
          </w:p>
          <w:p w14:paraId="38663382" w14:textId="0ED5463E" w:rsidR="00E464EC" w:rsidRPr="00993457" w:rsidRDefault="00AC5311" w:rsidP="005C77FB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b/>
                <w:color w:val="auto"/>
              </w:rPr>
            </w:pPr>
            <w:r w:rsidRPr="00993457">
              <w:rPr>
                <w:rFonts w:ascii="Bookman Old Style" w:eastAsia="Calibri" w:hAnsi="Bookman Old Style"/>
                <w:b/>
                <w:color w:val="auto"/>
              </w:rPr>
              <w:t xml:space="preserve">Great </w:t>
            </w:r>
            <w:proofErr w:type="spellStart"/>
            <w:r w:rsidRPr="00993457">
              <w:rPr>
                <w:rFonts w:ascii="Bookman Old Style" w:eastAsia="Calibri" w:hAnsi="Bookman Old Style"/>
                <w:b/>
                <w:color w:val="auto"/>
              </w:rPr>
              <w:t>Games</w:t>
            </w:r>
            <w:proofErr w:type="spellEnd"/>
          </w:p>
          <w:p w14:paraId="20E74CEC" w14:textId="4B8F0004" w:rsidR="00FB2724" w:rsidRPr="00993457" w:rsidRDefault="00993457" w:rsidP="00F94A5F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b/>
                <w:color w:val="auto"/>
              </w:rPr>
            </w:pPr>
            <w:r>
              <w:rPr>
                <w:rFonts w:ascii="Bookman Old Style" w:eastAsia="Calibri" w:hAnsi="Bookman Old Style"/>
                <w:b/>
                <w:color w:val="auto"/>
              </w:rPr>
              <w:t>111</w:t>
            </w:r>
            <w:r w:rsidR="00FB2724" w:rsidRPr="00993457">
              <w:rPr>
                <w:rFonts w:ascii="Bookman Old Style" w:eastAsia="Calibri" w:hAnsi="Bookman Old Style"/>
                <w:b/>
                <w:color w:val="auto"/>
              </w:rPr>
              <w:t xml:space="preserve">. </w:t>
            </w:r>
            <w:r w:rsidR="00175EC6" w:rsidRPr="00993457">
              <w:rPr>
                <w:rFonts w:ascii="Bookman Old Style" w:eastAsia="Calibri" w:hAnsi="Bookman Old Style"/>
                <w:b/>
                <w:color w:val="auto"/>
              </w:rPr>
              <w:t>terem</w:t>
            </w:r>
            <w:r>
              <w:rPr>
                <w:rFonts w:ascii="Bookman Old Style" w:eastAsia="Calibri" w:hAnsi="Bookman Old Style"/>
                <w:b/>
                <w:color w:val="auto"/>
              </w:rPr>
              <w:t>/</w:t>
            </w:r>
            <w:proofErr w:type="spellStart"/>
            <w:r>
              <w:rPr>
                <w:rFonts w:ascii="Bookman Old Style" w:eastAsia="Calibri" w:hAnsi="Bookman Old Style"/>
                <w:b/>
                <w:color w:val="auto"/>
              </w:rPr>
              <w:t>Room</w:t>
            </w:r>
            <w:proofErr w:type="spellEnd"/>
            <w:r>
              <w:rPr>
                <w:rFonts w:ascii="Bookman Old Style" w:eastAsia="Calibri" w:hAnsi="Bookman Old Style"/>
                <w:b/>
                <w:color w:val="auto"/>
              </w:rPr>
              <w:t xml:space="preserve"> 111.</w:t>
            </w:r>
          </w:p>
          <w:p w14:paraId="45677AC7" w14:textId="5CF86077" w:rsidR="00FB2724" w:rsidRPr="00993457" w:rsidRDefault="00A876C5" w:rsidP="00F94A5F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b/>
                <w:color w:val="auto"/>
              </w:rPr>
            </w:pPr>
            <w:r w:rsidRPr="00993457">
              <w:rPr>
                <w:rFonts w:ascii="Bookman Old Style" w:eastAsia="Calibri" w:hAnsi="Bookman Old Style"/>
                <w:b/>
                <w:color w:val="auto"/>
              </w:rPr>
              <w:t>Elnök</w:t>
            </w:r>
            <w:r w:rsidR="0003112E" w:rsidRPr="00993457">
              <w:rPr>
                <w:rFonts w:ascii="Bookman Old Style" w:eastAsia="Calibri" w:hAnsi="Bookman Old Style"/>
                <w:b/>
                <w:color w:val="auto"/>
              </w:rPr>
              <w:t>/</w:t>
            </w:r>
            <w:proofErr w:type="spellStart"/>
            <w:r w:rsidR="0003112E" w:rsidRPr="00993457">
              <w:rPr>
                <w:rFonts w:ascii="Bookman Old Style" w:eastAsia="Calibri" w:hAnsi="Bookman Old Style"/>
                <w:b/>
                <w:color w:val="auto"/>
              </w:rPr>
              <w:t>Chair</w:t>
            </w:r>
            <w:proofErr w:type="spellEnd"/>
            <w:r w:rsidRPr="00993457">
              <w:rPr>
                <w:rFonts w:ascii="Bookman Old Style" w:eastAsia="Calibri" w:hAnsi="Bookman Old Style"/>
                <w:b/>
                <w:color w:val="auto"/>
              </w:rPr>
              <w:t xml:space="preserve">: </w:t>
            </w:r>
            <w:proofErr w:type="spellStart"/>
            <w:r w:rsidR="004D51F1" w:rsidRPr="00993457">
              <w:rPr>
                <w:rFonts w:ascii="Bookman Old Style" w:eastAsia="Calibri" w:hAnsi="Bookman Old Style"/>
                <w:b/>
                <w:color w:val="auto"/>
              </w:rPr>
              <w:t>Szivák</w:t>
            </w:r>
            <w:proofErr w:type="spellEnd"/>
            <w:r w:rsidR="004D51F1" w:rsidRPr="00993457">
              <w:rPr>
                <w:rFonts w:ascii="Bookman Old Style" w:eastAsia="Calibri" w:hAnsi="Bookman Old Style"/>
                <w:b/>
                <w:color w:val="auto"/>
              </w:rPr>
              <w:t xml:space="preserve"> Júlia</w:t>
            </w:r>
            <w:r w:rsidR="004D51F1" w:rsidRPr="00993457">
              <w:rPr>
                <w:rFonts w:ascii="Bookman Old Style" w:eastAsia="Calibri" w:hAnsi="Bookman Old Style"/>
                <w:b/>
                <w:color w:val="auto"/>
              </w:rPr>
              <w:br/>
            </w:r>
          </w:p>
        </w:tc>
      </w:tr>
      <w:bookmarkEnd w:id="2"/>
      <w:tr w:rsidR="00E464EC" w:rsidRPr="00993457" w14:paraId="38A604FF" w14:textId="77777777" w:rsidTr="00AC5311">
        <w:tc>
          <w:tcPr>
            <w:tcW w:w="1809" w:type="dxa"/>
          </w:tcPr>
          <w:p w14:paraId="393FE674" w14:textId="23597C41" w:rsidR="00E464EC" w:rsidRPr="00993457" w:rsidRDefault="00E464EC" w:rsidP="00F94A5F">
            <w:pPr>
              <w:tabs>
                <w:tab w:val="clear" w:pos="708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color w:val="auto"/>
              </w:rPr>
            </w:pPr>
            <w:r w:rsidRPr="00993457">
              <w:rPr>
                <w:rFonts w:ascii="Bookman Old Style" w:eastAsia="Calibri" w:hAnsi="Bookman Old Style"/>
                <w:color w:val="auto"/>
              </w:rPr>
              <w:t>1</w:t>
            </w:r>
            <w:r w:rsidR="004F179B" w:rsidRPr="00993457">
              <w:rPr>
                <w:rFonts w:ascii="Bookman Old Style" w:eastAsia="Calibri" w:hAnsi="Bookman Old Style"/>
                <w:color w:val="auto"/>
              </w:rPr>
              <w:t>0</w:t>
            </w:r>
            <w:r w:rsidRPr="00993457">
              <w:rPr>
                <w:rFonts w:ascii="Bookman Old Style" w:eastAsia="Calibri" w:hAnsi="Bookman Old Style"/>
                <w:color w:val="auto"/>
              </w:rPr>
              <w:t>:</w:t>
            </w:r>
            <w:r w:rsidR="004F179B" w:rsidRPr="00993457">
              <w:rPr>
                <w:rFonts w:ascii="Bookman Old Style" w:eastAsia="Calibri" w:hAnsi="Bookman Old Style"/>
                <w:color w:val="auto"/>
              </w:rPr>
              <w:t>4</w:t>
            </w:r>
            <w:r w:rsidR="00666478" w:rsidRPr="00993457">
              <w:rPr>
                <w:rFonts w:ascii="Bookman Old Style" w:eastAsia="Calibri" w:hAnsi="Bookman Old Style"/>
                <w:color w:val="auto"/>
              </w:rPr>
              <w:t>5</w:t>
            </w:r>
            <w:r w:rsidRPr="00993457">
              <w:rPr>
                <w:rFonts w:ascii="Bookman Old Style" w:eastAsia="Calibri" w:hAnsi="Bookman Old Style"/>
                <w:color w:val="auto"/>
              </w:rPr>
              <w:t>-1</w:t>
            </w:r>
            <w:r w:rsidR="004F179B" w:rsidRPr="00993457">
              <w:rPr>
                <w:rFonts w:ascii="Bookman Old Style" w:eastAsia="Calibri" w:hAnsi="Bookman Old Style"/>
                <w:color w:val="auto"/>
              </w:rPr>
              <w:t>1</w:t>
            </w:r>
            <w:r w:rsidRPr="00993457">
              <w:rPr>
                <w:rFonts w:ascii="Bookman Old Style" w:eastAsia="Calibri" w:hAnsi="Bookman Old Style"/>
                <w:color w:val="auto"/>
              </w:rPr>
              <w:t>:</w:t>
            </w:r>
            <w:r w:rsidR="008A0E52" w:rsidRPr="00993457">
              <w:rPr>
                <w:rFonts w:ascii="Bookman Old Style" w:eastAsia="Calibri" w:hAnsi="Bookman Old Style"/>
                <w:color w:val="auto"/>
              </w:rPr>
              <w:t>10</w:t>
            </w:r>
          </w:p>
        </w:tc>
        <w:tc>
          <w:tcPr>
            <w:tcW w:w="4037" w:type="dxa"/>
          </w:tcPr>
          <w:p w14:paraId="2C22F145" w14:textId="474A1A61" w:rsidR="00D10B98" w:rsidRPr="00993457" w:rsidRDefault="00A037F7" w:rsidP="00A037F7">
            <w:pPr>
              <w:spacing w:line="240" w:lineRule="auto"/>
              <w:jc w:val="both"/>
              <w:rPr>
                <w:rFonts w:ascii="Bookman Old Style" w:eastAsia="Calibri" w:hAnsi="Bookman Old Style"/>
              </w:rPr>
            </w:pPr>
            <w:r w:rsidRPr="00993457">
              <w:rPr>
                <w:rFonts w:ascii="Bookman Old Style" w:eastAsia="Calibri" w:hAnsi="Bookman Old Style"/>
              </w:rPr>
              <w:t xml:space="preserve">Horváth Csaba: Malajzia – Egy sikertörténet valószínűtlen kezdetekkel </w:t>
            </w:r>
          </w:p>
        </w:tc>
        <w:tc>
          <w:tcPr>
            <w:tcW w:w="4043" w:type="dxa"/>
          </w:tcPr>
          <w:p w14:paraId="5649E4E0" w14:textId="77777777" w:rsidR="00A037F7" w:rsidRPr="00993457" w:rsidRDefault="00A037F7" w:rsidP="00A037F7">
            <w:pPr>
              <w:rPr>
                <w:rFonts w:ascii="Bookman Old Style" w:eastAsia="Calibri" w:hAnsi="Bookman Old Style"/>
              </w:rPr>
            </w:pPr>
            <w:r w:rsidRPr="00993457">
              <w:rPr>
                <w:rFonts w:ascii="Bookman Old Style" w:eastAsia="Calibri" w:hAnsi="Bookman Old Style"/>
              </w:rPr>
              <w:t>Szilágyi Zsolt: Államhatár – nemzeti határ. A határon túli mongolság szerepe az anyaország külpolitikai kapcsolataiban</w:t>
            </w:r>
          </w:p>
          <w:p w14:paraId="252C898F" w14:textId="0A68EC80" w:rsidR="00E612A6" w:rsidRPr="00993457" w:rsidRDefault="00E612A6" w:rsidP="00E612A6">
            <w:pPr>
              <w:tabs>
                <w:tab w:val="clear" w:pos="708"/>
              </w:tabs>
              <w:suppressAutoHyphens w:val="0"/>
              <w:spacing w:line="240" w:lineRule="auto"/>
              <w:jc w:val="both"/>
              <w:rPr>
                <w:rFonts w:ascii="Bookman Old Style" w:eastAsia="Calibri" w:hAnsi="Bookman Old Style"/>
                <w:color w:val="auto"/>
              </w:rPr>
            </w:pPr>
          </w:p>
        </w:tc>
      </w:tr>
      <w:tr w:rsidR="00E464EC" w:rsidRPr="00993457" w14:paraId="3AF2580F" w14:textId="77777777" w:rsidTr="00AC5311">
        <w:tc>
          <w:tcPr>
            <w:tcW w:w="1809" w:type="dxa"/>
          </w:tcPr>
          <w:p w14:paraId="541A8081" w14:textId="6981314E" w:rsidR="00E464EC" w:rsidRPr="00993457" w:rsidRDefault="00E464EC" w:rsidP="00F94A5F">
            <w:pPr>
              <w:tabs>
                <w:tab w:val="clear" w:pos="708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color w:val="auto"/>
              </w:rPr>
            </w:pPr>
            <w:r w:rsidRPr="00993457">
              <w:rPr>
                <w:rFonts w:ascii="Bookman Old Style" w:eastAsia="Calibri" w:hAnsi="Bookman Old Style"/>
                <w:color w:val="auto"/>
              </w:rPr>
              <w:t>1</w:t>
            </w:r>
            <w:r w:rsidR="00D10B98" w:rsidRPr="00993457">
              <w:rPr>
                <w:rFonts w:ascii="Bookman Old Style" w:eastAsia="Calibri" w:hAnsi="Bookman Old Style"/>
                <w:color w:val="auto"/>
              </w:rPr>
              <w:t>1</w:t>
            </w:r>
            <w:r w:rsidRPr="00993457">
              <w:rPr>
                <w:rFonts w:ascii="Bookman Old Style" w:eastAsia="Calibri" w:hAnsi="Bookman Old Style"/>
                <w:color w:val="auto"/>
              </w:rPr>
              <w:t>:</w:t>
            </w:r>
            <w:r w:rsidR="008A0E52" w:rsidRPr="00993457">
              <w:rPr>
                <w:rFonts w:ascii="Bookman Old Style" w:eastAsia="Calibri" w:hAnsi="Bookman Old Style"/>
                <w:color w:val="auto"/>
              </w:rPr>
              <w:t>1</w:t>
            </w:r>
            <w:r w:rsidR="00666478" w:rsidRPr="00993457">
              <w:rPr>
                <w:rFonts w:ascii="Bookman Old Style" w:eastAsia="Calibri" w:hAnsi="Bookman Old Style"/>
                <w:color w:val="auto"/>
              </w:rPr>
              <w:t>0</w:t>
            </w:r>
            <w:r w:rsidRPr="00993457">
              <w:rPr>
                <w:rFonts w:ascii="Bookman Old Style" w:eastAsia="Calibri" w:hAnsi="Bookman Old Style"/>
                <w:color w:val="auto"/>
              </w:rPr>
              <w:t>-1</w:t>
            </w:r>
            <w:r w:rsidR="00666478" w:rsidRPr="00993457">
              <w:rPr>
                <w:rFonts w:ascii="Bookman Old Style" w:eastAsia="Calibri" w:hAnsi="Bookman Old Style"/>
                <w:color w:val="auto"/>
              </w:rPr>
              <w:t>1</w:t>
            </w:r>
            <w:r w:rsidRPr="00993457">
              <w:rPr>
                <w:rFonts w:ascii="Bookman Old Style" w:eastAsia="Calibri" w:hAnsi="Bookman Old Style"/>
                <w:color w:val="auto"/>
              </w:rPr>
              <w:t>:</w:t>
            </w:r>
            <w:r w:rsidR="008A0E52" w:rsidRPr="00993457">
              <w:rPr>
                <w:rFonts w:ascii="Bookman Old Style" w:eastAsia="Calibri" w:hAnsi="Bookman Old Style"/>
                <w:color w:val="auto"/>
              </w:rPr>
              <w:t>3</w:t>
            </w:r>
            <w:r w:rsidR="00666478" w:rsidRPr="00993457">
              <w:rPr>
                <w:rFonts w:ascii="Bookman Old Style" w:eastAsia="Calibri" w:hAnsi="Bookman Old Style"/>
                <w:color w:val="auto"/>
              </w:rPr>
              <w:t>5</w:t>
            </w:r>
          </w:p>
        </w:tc>
        <w:tc>
          <w:tcPr>
            <w:tcW w:w="4037" w:type="dxa"/>
          </w:tcPr>
          <w:p w14:paraId="1723E850" w14:textId="77777777" w:rsidR="00A037F7" w:rsidRPr="00993457" w:rsidRDefault="00A037F7" w:rsidP="00A037F7">
            <w:pPr>
              <w:spacing w:line="240" w:lineRule="auto"/>
              <w:jc w:val="both"/>
              <w:rPr>
                <w:rFonts w:ascii="Bookman Old Style" w:eastAsia="Calibri" w:hAnsi="Bookman Old Style"/>
              </w:rPr>
            </w:pPr>
            <w:proofErr w:type="spellStart"/>
            <w:r w:rsidRPr="00993457">
              <w:rPr>
                <w:rFonts w:ascii="Bookman Old Style" w:eastAsia="Calibri" w:hAnsi="Bookman Old Style"/>
              </w:rPr>
              <w:t>Háda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Béla: A mianmari határtérség státuszának biztonságpolitikai következményei – belső és külső dimenziók</w:t>
            </w:r>
          </w:p>
          <w:p w14:paraId="56E6B675" w14:textId="5C656D2E" w:rsidR="00D10B98" w:rsidRPr="00993457" w:rsidRDefault="00D10B98" w:rsidP="00E464EC">
            <w:pPr>
              <w:tabs>
                <w:tab w:val="clear" w:pos="708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color w:val="auto"/>
              </w:rPr>
            </w:pPr>
          </w:p>
        </w:tc>
        <w:tc>
          <w:tcPr>
            <w:tcW w:w="4043" w:type="dxa"/>
          </w:tcPr>
          <w:p w14:paraId="4F7FEDC6" w14:textId="77777777" w:rsidR="00011593" w:rsidRPr="00993457" w:rsidRDefault="00011593" w:rsidP="00011593">
            <w:pPr>
              <w:spacing w:line="240" w:lineRule="auto"/>
              <w:jc w:val="both"/>
              <w:rPr>
                <w:rFonts w:ascii="Bookman Old Style" w:eastAsia="Calibri" w:hAnsi="Bookman Old Style"/>
              </w:rPr>
            </w:pPr>
            <w:proofErr w:type="spellStart"/>
            <w:r w:rsidRPr="00993457">
              <w:rPr>
                <w:rFonts w:ascii="Bookman Old Style" w:eastAsia="Calibri" w:hAnsi="Bookman Old Style"/>
              </w:rPr>
              <w:t>Ájben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Katalin: Explicit és implicit határkonfliktusok Közép-Ázsiában</w:t>
            </w:r>
          </w:p>
          <w:p w14:paraId="523AF5BE" w14:textId="77777777" w:rsidR="00E464EC" w:rsidRPr="00993457" w:rsidRDefault="00E464EC" w:rsidP="00E464EC">
            <w:pPr>
              <w:tabs>
                <w:tab w:val="clear" w:pos="708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color w:val="auto"/>
              </w:rPr>
            </w:pPr>
          </w:p>
        </w:tc>
      </w:tr>
      <w:tr w:rsidR="00E464EC" w:rsidRPr="00993457" w14:paraId="6F4838AE" w14:textId="77777777" w:rsidTr="00AC5311">
        <w:tc>
          <w:tcPr>
            <w:tcW w:w="1809" w:type="dxa"/>
          </w:tcPr>
          <w:p w14:paraId="7E290FB6" w14:textId="185F558D" w:rsidR="00E464EC" w:rsidRPr="00993457" w:rsidRDefault="00E464EC" w:rsidP="00F94A5F">
            <w:pPr>
              <w:tabs>
                <w:tab w:val="clear" w:pos="708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color w:val="auto"/>
              </w:rPr>
            </w:pPr>
            <w:r w:rsidRPr="00993457">
              <w:rPr>
                <w:rFonts w:ascii="Bookman Old Style" w:eastAsia="Calibri" w:hAnsi="Bookman Old Style"/>
                <w:color w:val="auto"/>
              </w:rPr>
              <w:t>11:</w:t>
            </w:r>
            <w:r w:rsidR="008A0E52" w:rsidRPr="00993457">
              <w:rPr>
                <w:rFonts w:ascii="Bookman Old Style" w:eastAsia="Calibri" w:hAnsi="Bookman Old Style"/>
                <w:color w:val="auto"/>
              </w:rPr>
              <w:t>3</w:t>
            </w:r>
            <w:r w:rsidR="00666478" w:rsidRPr="00993457">
              <w:rPr>
                <w:rFonts w:ascii="Bookman Old Style" w:eastAsia="Calibri" w:hAnsi="Bookman Old Style"/>
                <w:color w:val="auto"/>
              </w:rPr>
              <w:t>5</w:t>
            </w:r>
            <w:r w:rsidRPr="00993457">
              <w:rPr>
                <w:rFonts w:ascii="Bookman Old Style" w:eastAsia="Calibri" w:hAnsi="Bookman Old Style"/>
                <w:color w:val="auto"/>
              </w:rPr>
              <w:t>-1</w:t>
            </w:r>
            <w:r w:rsidR="00666478" w:rsidRPr="00993457">
              <w:rPr>
                <w:rFonts w:ascii="Bookman Old Style" w:eastAsia="Calibri" w:hAnsi="Bookman Old Style"/>
                <w:color w:val="auto"/>
              </w:rPr>
              <w:t>2</w:t>
            </w:r>
            <w:r w:rsidRPr="00993457">
              <w:rPr>
                <w:rFonts w:ascii="Bookman Old Style" w:eastAsia="Calibri" w:hAnsi="Bookman Old Style"/>
                <w:color w:val="auto"/>
              </w:rPr>
              <w:t>:</w:t>
            </w:r>
            <w:r w:rsidR="00A037F7" w:rsidRPr="00993457">
              <w:rPr>
                <w:rFonts w:ascii="Bookman Old Style" w:eastAsia="Calibri" w:hAnsi="Bookman Old Style"/>
                <w:color w:val="auto"/>
              </w:rPr>
              <w:t>00</w:t>
            </w:r>
          </w:p>
        </w:tc>
        <w:tc>
          <w:tcPr>
            <w:tcW w:w="4037" w:type="dxa"/>
          </w:tcPr>
          <w:p w14:paraId="30C70160" w14:textId="77777777" w:rsidR="00A037F7" w:rsidRPr="00993457" w:rsidRDefault="00A037F7" w:rsidP="00A037F7">
            <w:pPr>
              <w:spacing w:line="240" w:lineRule="auto"/>
              <w:jc w:val="both"/>
              <w:rPr>
                <w:rFonts w:ascii="Bookman Old Style" w:eastAsia="Calibri" w:hAnsi="Bookman Old Style"/>
              </w:rPr>
            </w:pPr>
            <w:proofErr w:type="spellStart"/>
            <w:r w:rsidRPr="00993457">
              <w:rPr>
                <w:rFonts w:ascii="Bookman Old Style" w:eastAsia="Calibri" w:hAnsi="Bookman Old Style"/>
              </w:rPr>
              <w:t>Ruzsbaczky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Zoltán: Korea – Egy mozdulatlan határ eltüntetése </w:t>
            </w:r>
          </w:p>
          <w:p w14:paraId="084CB846" w14:textId="65FCDD69" w:rsidR="00E464EC" w:rsidRPr="00993457" w:rsidRDefault="00E464EC" w:rsidP="00F94A5F">
            <w:pPr>
              <w:tabs>
                <w:tab w:val="clear" w:pos="708"/>
              </w:tabs>
              <w:suppressAutoHyphens w:val="0"/>
              <w:spacing w:line="240" w:lineRule="auto"/>
              <w:jc w:val="both"/>
              <w:rPr>
                <w:rFonts w:ascii="Bookman Old Style" w:eastAsia="Calibri" w:hAnsi="Bookman Old Style"/>
                <w:color w:val="auto"/>
              </w:rPr>
            </w:pPr>
          </w:p>
        </w:tc>
        <w:tc>
          <w:tcPr>
            <w:tcW w:w="4043" w:type="dxa"/>
          </w:tcPr>
          <w:p w14:paraId="2E1DB8E8" w14:textId="77777777" w:rsidR="00011593" w:rsidRPr="00993457" w:rsidRDefault="00011593" w:rsidP="00011593">
            <w:pPr>
              <w:rPr>
                <w:rFonts w:ascii="Bookman Old Style" w:eastAsia="Calibri" w:hAnsi="Bookman Old Style"/>
              </w:rPr>
            </w:pPr>
            <w:r w:rsidRPr="00993457">
              <w:rPr>
                <w:rFonts w:ascii="Bookman Old Style" w:eastAsia="Calibri" w:hAnsi="Bookman Old Style"/>
              </w:rPr>
              <w:t xml:space="preserve">Bíró Dávid: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Cross-border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ethno-diplomacy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- Pan-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Turkism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in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Central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Asia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after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the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collapse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of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the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Soviet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Union</w:t>
            </w:r>
          </w:p>
          <w:p w14:paraId="4724F142" w14:textId="6B92EA8C" w:rsidR="00A037F7" w:rsidRPr="00993457" w:rsidRDefault="00A037F7" w:rsidP="00E464EC">
            <w:pPr>
              <w:tabs>
                <w:tab w:val="clear" w:pos="708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color w:val="auto"/>
              </w:rPr>
            </w:pPr>
          </w:p>
        </w:tc>
      </w:tr>
      <w:tr w:rsidR="00E464EC" w:rsidRPr="00993457" w14:paraId="57A38147" w14:textId="77777777" w:rsidTr="00AC5311">
        <w:tc>
          <w:tcPr>
            <w:tcW w:w="1809" w:type="dxa"/>
          </w:tcPr>
          <w:p w14:paraId="40B364E5" w14:textId="0D98EEEF" w:rsidR="00E464EC" w:rsidRPr="00993457" w:rsidRDefault="00A037F7" w:rsidP="00A037F7">
            <w:pPr>
              <w:tabs>
                <w:tab w:val="clear" w:pos="708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bCs/>
                <w:color w:val="auto"/>
              </w:rPr>
            </w:pPr>
            <w:r w:rsidRPr="00993457">
              <w:rPr>
                <w:rFonts w:ascii="Bookman Old Style" w:eastAsia="Calibri" w:hAnsi="Bookman Old Style"/>
                <w:bCs/>
                <w:color w:val="auto"/>
              </w:rPr>
              <w:t>12:00-12:25</w:t>
            </w:r>
          </w:p>
        </w:tc>
        <w:tc>
          <w:tcPr>
            <w:tcW w:w="4037" w:type="dxa"/>
          </w:tcPr>
          <w:p w14:paraId="76DD888B" w14:textId="77777777" w:rsidR="00A037F7" w:rsidRPr="00993457" w:rsidRDefault="00A037F7" w:rsidP="00A037F7">
            <w:pPr>
              <w:spacing w:line="240" w:lineRule="auto"/>
              <w:jc w:val="both"/>
              <w:rPr>
                <w:rFonts w:ascii="Bookman Old Style" w:eastAsia="Calibri" w:hAnsi="Bookman Old Style"/>
              </w:rPr>
            </w:pPr>
            <w:r w:rsidRPr="00993457">
              <w:rPr>
                <w:rFonts w:ascii="Bookman Old Style" w:eastAsia="Calibri" w:hAnsi="Bookman Old Style"/>
              </w:rPr>
              <w:t xml:space="preserve">Lévai Dániel: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Postwar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Asia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plans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from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Chinese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perspective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during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World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War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Two</w:t>
            </w:r>
            <w:proofErr w:type="spellEnd"/>
          </w:p>
          <w:p w14:paraId="5529289D" w14:textId="4E37C336" w:rsidR="00E464EC" w:rsidRPr="00993457" w:rsidRDefault="00E464EC" w:rsidP="00E464EC">
            <w:pPr>
              <w:tabs>
                <w:tab w:val="clear" w:pos="708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color w:val="auto"/>
              </w:rPr>
            </w:pPr>
          </w:p>
        </w:tc>
        <w:tc>
          <w:tcPr>
            <w:tcW w:w="4043" w:type="dxa"/>
          </w:tcPr>
          <w:p w14:paraId="749D7522" w14:textId="4366E6B1" w:rsidR="00E464EC" w:rsidRPr="00993457" w:rsidRDefault="00011593" w:rsidP="005C77FB">
            <w:pPr>
              <w:spacing w:line="240" w:lineRule="auto"/>
              <w:jc w:val="both"/>
              <w:rPr>
                <w:rFonts w:ascii="Bookman Old Style" w:eastAsia="Calibri" w:hAnsi="Bookman Old Style"/>
              </w:rPr>
            </w:pPr>
            <w:proofErr w:type="spellStart"/>
            <w:r w:rsidRPr="00993457">
              <w:rPr>
                <w:rFonts w:ascii="Bookman Old Style" w:eastAsia="Calibri" w:hAnsi="Bookman Old Style"/>
              </w:rPr>
              <w:t>Vácz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István Dávid: A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borderland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between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super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powers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,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Iran’s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inner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development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and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the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geopolitical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context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during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the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„Great Game” </w:t>
            </w:r>
          </w:p>
        </w:tc>
      </w:tr>
      <w:tr w:rsidR="00E464EC" w:rsidRPr="00993457" w14:paraId="56111391" w14:textId="77777777" w:rsidTr="00FB2724">
        <w:tc>
          <w:tcPr>
            <w:tcW w:w="1809" w:type="dxa"/>
          </w:tcPr>
          <w:p w14:paraId="40A8B8C3" w14:textId="77777777" w:rsidR="009C13AA" w:rsidRPr="00993457" w:rsidRDefault="009C13AA" w:rsidP="005A4308">
            <w:pPr>
              <w:tabs>
                <w:tab w:val="clear" w:pos="708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b/>
                <w:color w:val="auto"/>
              </w:rPr>
            </w:pPr>
            <w:bookmarkStart w:id="3" w:name="_Hlk20864623"/>
          </w:p>
          <w:p w14:paraId="36A3583C" w14:textId="755D17D0" w:rsidR="00E464EC" w:rsidRPr="00993457" w:rsidRDefault="00E464EC" w:rsidP="00A037F7">
            <w:pPr>
              <w:tabs>
                <w:tab w:val="clear" w:pos="708"/>
              </w:tabs>
              <w:suppressAutoHyphens w:val="0"/>
              <w:spacing w:line="360" w:lineRule="auto"/>
              <w:rPr>
                <w:rFonts w:ascii="Bookman Old Style" w:eastAsia="Calibri" w:hAnsi="Bookman Old Style"/>
                <w:b/>
                <w:color w:val="auto"/>
              </w:rPr>
            </w:pPr>
            <w:r w:rsidRPr="00993457">
              <w:rPr>
                <w:rFonts w:ascii="Bookman Old Style" w:eastAsia="Calibri" w:hAnsi="Bookman Old Style"/>
                <w:b/>
                <w:color w:val="auto"/>
              </w:rPr>
              <w:t>12:</w:t>
            </w:r>
            <w:r w:rsidR="00A037F7" w:rsidRPr="00993457">
              <w:rPr>
                <w:rFonts w:ascii="Bookman Old Style" w:eastAsia="Calibri" w:hAnsi="Bookman Old Style"/>
                <w:b/>
                <w:color w:val="auto"/>
              </w:rPr>
              <w:t>25</w:t>
            </w:r>
            <w:r w:rsidRPr="00993457">
              <w:rPr>
                <w:rFonts w:ascii="Bookman Old Style" w:eastAsia="Calibri" w:hAnsi="Bookman Old Style"/>
                <w:b/>
                <w:color w:val="auto"/>
              </w:rPr>
              <w:t>-1</w:t>
            </w:r>
            <w:r w:rsidR="00A037F7" w:rsidRPr="00993457">
              <w:rPr>
                <w:rFonts w:ascii="Bookman Old Style" w:eastAsia="Calibri" w:hAnsi="Bookman Old Style"/>
                <w:b/>
                <w:color w:val="auto"/>
              </w:rPr>
              <w:t>3:30</w:t>
            </w:r>
          </w:p>
        </w:tc>
        <w:tc>
          <w:tcPr>
            <w:tcW w:w="8080" w:type="dxa"/>
            <w:gridSpan w:val="2"/>
          </w:tcPr>
          <w:p w14:paraId="74838A49" w14:textId="77777777" w:rsidR="009C13AA" w:rsidRPr="00993457" w:rsidRDefault="009C13AA" w:rsidP="005C77FB">
            <w:pPr>
              <w:tabs>
                <w:tab w:val="clear" w:pos="708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b/>
                <w:color w:val="auto"/>
              </w:rPr>
            </w:pPr>
          </w:p>
          <w:p w14:paraId="337CCEAA" w14:textId="631C7CAF" w:rsidR="00346092" w:rsidRPr="00993457" w:rsidRDefault="00D10B98" w:rsidP="0031633C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b/>
                <w:color w:val="auto"/>
              </w:rPr>
            </w:pPr>
            <w:r w:rsidRPr="00993457">
              <w:rPr>
                <w:rFonts w:ascii="Bookman Old Style" w:eastAsia="Calibri" w:hAnsi="Bookman Old Style"/>
                <w:b/>
                <w:color w:val="auto"/>
              </w:rPr>
              <w:t>Ebéd</w:t>
            </w:r>
            <w:r w:rsidR="0003112E" w:rsidRPr="00993457">
              <w:rPr>
                <w:rFonts w:ascii="Bookman Old Style" w:eastAsia="Calibri" w:hAnsi="Bookman Old Style"/>
                <w:b/>
                <w:color w:val="auto"/>
              </w:rPr>
              <w:t xml:space="preserve"> / </w:t>
            </w:r>
            <w:proofErr w:type="spellStart"/>
            <w:r w:rsidR="0003112E" w:rsidRPr="00993457">
              <w:rPr>
                <w:rFonts w:ascii="Bookman Old Style" w:eastAsia="Calibri" w:hAnsi="Bookman Old Style"/>
                <w:b/>
                <w:color w:val="auto"/>
              </w:rPr>
              <w:t>Lunch</w:t>
            </w:r>
            <w:proofErr w:type="spellEnd"/>
          </w:p>
        </w:tc>
      </w:tr>
      <w:tr w:rsidR="00E464EC" w:rsidRPr="00993457" w14:paraId="06FC7D47" w14:textId="77777777" w:rsidTr="00AC5311">
        <w:tc>
          <w:tcPr>
            <w:tcW w:w="1809" w:type="dxa"/>
          </w:tcPr>
          <w:p w14:paraId="68288A46" w14:textId="77777777" w:rsidR="00E464EC" w:rsidRPr="00993457" w:rsidRDefault="00E464EC" w:rsidP="00E464EC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b/>
                <w:color w:val="auto"/>
              </w:rPr>
            </w:pPr>
            <w:bookmarkStart w:id="4" w:name="_Hlk20864555"/>
            <w:bookmarkEnd w:id="3"/>
          </w:p>
        </w:tc>
        <w:tc>
          <w:tcPr>
            <w:tcW w:w="4037" w:type="dxa"/>
          </w:tcPr>
          <w:p w14:paraId="2F1FBDA3" w14:textId="77777777" w:rsidR="00993457" w:rsidRDefault="00D10B98" w:rsidP="0003112E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b/>
                <w:color w:val="auto"/>
              </w:rPr>
            </w:pPr>
            <w:r w:rsidRPr="00993457">
              <w:rPr>
                <w:rFonts w:ascii="Bookman Old Style" w:eastAsia="Calibri" w:hAnsi="Bookman Old Style"/>
                <w:b/>
                <w:color w:val="auto"/>
              </w:rPr>
              <w:t>C</w:t>
            </w:r>
            <w:r w:rsidR="00E464EC" w:rsidRPr="00993457">
              <w:rPr>
                <w:rFonts w:ascii="Bookman Old Style" w:eastAsia="Calibri" w:hAnsi="Bookman Old Style"/>
                <w:b/>
                <w:color w:val="auto"/>
              </w:rPr>
              <w:t xml:space="preserve"> szekció</w:t>
            </w:r>
            <w:r w:rsidR="0003112E" w:rsidRPr="00993457">
              <w:rPr>
                <w:rFonts w:ascii="Bookman Old Style" w:eastAsia="Calibri" w:hAnsi="Bookman Old Style"/>
                <w:b/>
                <w:color w:val="auto"/>
              </w:rPr>
              <w:t>/Session C</w:t>
            </w:r>
            <w:r w:rsidR="00E464EC" w:rsidRPr="00993457">
              <w:rPr>
                <w:rFonts w:ascii="Bookman Old Style" w:eastAsia="Calibri" w:hAnsi="Bookman Old Style"/>
                <w:b/>
                <w:color w:val="auto"/>
              </w:rPr>
              <w:t xml:space="preserve">: </w:t>
            </w:r>
          </w:p>
          <w:p w14:paraId="035E1E80" w14:textId="04B2D54C" w:rsidR="00E464EC" w:rsidRPr="00993457" w:rsidRDefault="00011593" w:rsidP="0003112E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b/>
                <w:color w:val="auto"/>
                <w:sz w:val="22"/>
                <w:szCs w:val="22"/>
              </w:rPr>
            </w:pPr>
            <w:r w:rsidRPr="00993457">
              <w:rPr>
                <w:rFonts w:ascii="Bookman Old Style" w:eastAsia="Calibri" w:hAnsi="Bookman Old Style"/>
                <w:b/>
                <w:color w:val="auto"/>
                <w:sz w:val="22"/>
                <w:szCs w:val="22"/>
              </w:rPr>
              <w:t>Hegyek között, völgyek között</w:t>
            </w:r>
            <w:r w:rsidR="00993457">
              <w:rPr>
                <w:rFonts w:ascii="Bookman Old Style" w:eastAsia="Calibri" w:hAnsi="Bookman Old Style"/>
                <w:b/>
                <w:color w:val="auto"/>
                <w:sz w:val="22"/>
                <w:szCs w:val="22"/>
              </w:rPr>
              <w:t>/</w:t>
            </w:r>
          </w:p>
          <w:p w14:paraId="70CF4725" w14:textId="0599A270" w:rsidR="00AC5311" w:rsidRPr="00993457" w:rsidRDefault="00AC5311" w:rsidP="0003112E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b/>
                <w:color w:val="auto"/>
                <w:sz w:val="22"/>
                <w:szCs w:val="22"/>
              </w:rPr>
            </w:pPr>
            <w:proofErr w:type="spellStart"/>
            <w:r w:rsidRPr="00993457">
              <w:rPr>
                <w:rFonts w:ascii="Bookman Old Style" w:eastAsia="Calibri" w:hAnsi="Bookman Old Style"/>
                <w:b/>
                <w:color w:val="auto"/>
                <w:sz w:val="22"/>
                <w:szCs w:val="22"/>
              </w:rPr>
              <w:t>Between</w:t>
            </w:r>
            <w:proofErr w:type="spellEnd"/>
            <w:r w:rsidRPr="00993457">
              <w:rPr>
                <w:rFonts w:ascii="Bookman Old Style" w:eastAsia="Calibri" w:hAnsi="Bookman Old Style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  <w:b/>
                <w:color w:val="auto"/>
                <w:sz w:val="22"/>
                <w:szCs w:val="22"/>
              </w:rPr>
              <w:t>mountains</w:t>
            </w:r>
            <w:proofErr w:type="spellEnd"/>
            <w:r w:rsidRPr="00993457">
              <w:rPr>
                <w:rFonts w:ascii="Bookman Old Style" w:eastAsia="Calibri" w:hAnsi="Bookman Old Style"/>
                <w:b/>
                <w:color w:val="auto"/>
                <w:sz w:val="22"/>
                <w:szCs w:val="22"/>
              </w:rPr>
              <w:t xml:space="preserve"> and </w:t>
            </w:r>
            <w:proofErr w:type="spellStart"/>
            <w:r w:rsidRPr="00993457">
              <w:rPr>
                <w:rFonts w:ascii="Bookman Old Style" w:eastAsia="Calibri" w:hAnsi="Bookman Old Style"/>
                <w:b/>
                <w:color w:val="auto"/>
                <w:sz w:val="22"/>
                <w:szCs w:val="22"/>
              </w:rPr>
              <w:t>valleys</w:t>
            </w:r>
            <w:proofErr w:type="spellEnd"/>
          </w:p>
          <w:p w14:paraId="57189CD1" w14:textId="7FEDFB81" w:rsidR="00FB2724" w:rsidRPr="00993457" w:rsidRDefault="00993457" w:rsidP="00F94A5F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b/>
                <w:color w:val="auto"/>
              </w:rPr>
            </w:pPr>
            <w:r>
              <w:rPr>
                <w:rFonts w:ascii="Bookman Old Style" w:eastAsia="Calibri" w:hAnsi="Bookman Old Style"/>
                <w:b/>
                <w:color w:val="auto"/>
              </w:rPr>
              <w:t>112</w:t>
            </w:r>
            <w:r w:rsidR="00175EC6" w:rsidRPr="00993457">
              <w:rPr>
                <w:rFonts w:ascii="Bookman Old Style" w:eastAsia="Calibri" w:hAnsi="Bookman Old Style"/>
                <w:b/>
                <w:color w:val="auto"/>
              </w:rPr>
              <w:t>. terem</w:t>
            </w:r>
            <w:r w:rsidRPr="00993457">
              <w:rPr>
                <w:rFonts w:ascii="Bookman Old Style" w:eastAsia="Calibri" w:hAnsi="Bookman Old Style"/>
                <w:b/>
                <w:color w:val="auto"/>
              </w:rPr>
              <w:t>/</w:t>
            </w:r>
            <w:proofErr w:type="spellStart"/>
            <w:r w:rsidRPr="00993457">
              <w:rPr>
                <w:rFonts w:ascii="Bookman Old Style" w:eastAsia="Calibri" w:hAnsi="Bookman Old Style"/>
                <w:b/>
                <w:color w:val="auto"/>
              </w:rPr>
              <w:t>Room</w:t>
            </w:r>
            <w:proofErr w:type="spellEnd"/>
            <w:r w:rsidRPr="00993457">
              <w:rPr>
                <w:rFonts w:ascii="Bookman Old Style" w:eastAsia="Calibri" w:hAnsi="Bookman Old Style"/>
                <w:b/>
                <w:color w:val="auto"/>
              </w:rPr>
              <w:t xml:space="preserve"> 11</w:t>
            </w:r>
            <w:r>
              <w:rPr>
                <w:rFonts w:ascii="Bookman Old Style" w:eastAsia="Calibri" w:hAnsi="Bookman Old Style"/>
                <w:b/>
                <w:color w:val="auto"/>
              </w:rPr>
              <w:t>2</w:t>
            </w:r>
            <w:r w:rsidRPr="00993457">
              <w:rPr>
                <w:rFonts w:ascii="Bookman Old Style" w:eastAsia="Calibri" w:hAnsi="Bookman Old Style"/>
                <w:b/>
                <w:color w:val="auto"/>
              </w:rPr>
              <w:t>.</w:t>
            </w:r>
          </w:p>
          <w:p w14:paraId="58903F01" w14:textId="290DA1B3" w:rsidR="00AC205A" w:rsidRPr="00993457" w:rsidRDefault="00AC205A" w:rsidP="00F94A5F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b/>
                <w:color w:val="auto"/>
              </w:rPr>
            </w:pPr>
            <w:r w:rsidRPr="00993457">
              <w:rPr>
                <w:rFonts w:ascii="Bookman Old Style" w:eastAsia="Calibri" w:hAnsi="Bookman Old Style"/>
                <w:b/>
                <w:color w:val="auto"/>
              </w:rPr>
              <w:t>Elnök</w:t>
            </w:r>
            <w:r w:rsidR="0003112E" w:rsidRPr="00993457">
              <w:rPr>
                <w:rFonts w:ascii="Bookman Old Style" w:eastAsia="Calibri" w:hAnsi="Bookman Old Style"/>
                <w:b/>
                <w:color w:val="auto"/>
              </w:rPr>
              <w:t>/</w:t>
            </w:r>
            <w:proofErr w:type="spellStart"/>
            <w:r w:rsidR="0003112E" w:rsidRPr="00993457">
              <w:rPr>
                <w:rFonts w:ascii="Bookman Old Style" w:eastAsia="Calibri" w:hAnsi="Bookman Old Style"/>
                <w:b/>
                <w:color w:val="auto"/>
              </w:rPr>
              <w:t>Chair</w:t>
            </w:r>
            <w:proofErr w:type="spellEnd"/>
            <w:r w:rsidRPr="00993457">
              <w:rPr>
                <w:rFonts w:ascii="Bookman Old Style" w:eastAsia="Calibri" w:hAnsi="Bookman Old Style"/>
                <w:b/>
                <w:color w:val="auto"/>
              </w:rPr>
              <w:t xml:space="preserve">: </w:t>
            </w:r>
            <w:proofErr w:type="spellStart"/>
            <w:r w:rsidR="00011593" w:rsidRPr="00993457">
              <w:rPr>
                <w:rFonts w:ascii="Bookman Old Style" w:eastAsia="Calibri" w:hAnsi="Bookman Old Style"/>
                <w:b/>
                <w:color w:val="auto"/>
              </w:rPr>
              <w:t>Günsberger</w:t>
            </w:r>
            <w:proofErr w:type="spellEnd"/>
            <w:r w:rsidR="00011593" w:rsidRPr="00993457">
              <w:rPr>
                <w:rFonts w:ascii="Bookman Old Style" w:eastAsia="Calibri" w:hAnsi="Bookman Old Style"/>
                <w:b/>
                <w:color w:val="auto"/>
              </w:rPr>
              <w:t xml:space="preserve"> Dóra</w:t>
            </w:r>
          </w:p>
          <w:p w14:paraId="764D8F25" w14:textId="2E9300BE" w:rsidR="004D51F1" w:rsidRPr="00993457" w:rsidRDefault="004D51F1" w:rsidP="00F94A5F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b/>
                <w:color w:val="auto"/>
              </w:rPr>
            </w:pPr>
          </w:p>
        </w:tc>
        <w:tc>
          <w:tcPr>
            <w:tcW w:w="4043" w:type="dxa"/>
          </w:tcPr>
          <w:p w14:paraId="4F0DBED6" w14:textId="77777777" w:rsidR="0003112E" w:rsidRPr="00993457" w:rsidRDefault="00D10B98" w:rsidP="00F94A5F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b/>
                <w:color w:val="auto"/>
              </w:rPr>
            </w:pPr>
            <w:r w:rsidRPr="00993457">
              <w:rPr>
                <w:rFonts w:ascii="Bookman Old Style" w:eastAsia="Calibri" w:hAnsi="Bookman Old Style"/>
                <w:b/>
                <w:color w:val="auto"/>
              </w:rPr>
              <w:t>D</w:t>
            </w:r>
            <w:r w:rsidR="00E464EC" w:rsidRPr="00993457">
              <w:rPr>
                <w:rFonts w:ascii="Bookman Old Style" w:eastAsia="Calibri" w:hAnsi="Bookman Old Style"/>
                <w:b/>
                <w:color w:val="auto"/>
              </w:rPr>
              <w:t xml:space="preserve"> szekció</w:t>
            </w:r>
            <w:r w:rsidR="0003112E" w:rsidRPr="00993457">
              <w:rPr>
                <w:rFonts w:ascii="Bookman Old Style" w:eastAsia="Calibri" w:hAnsi="Bookman Old Style"/>
                <w:b/>
                <w:color w:val="auto"/>
              </w:rPr>
              <w:t>/Session D</w:t>
            </w:r>
            <w:r w:rsidR="00E464EC" w:rsidRPr="00993457">
              <w:rPr>
                <w:rFonts w:ascii="Bookman Old Style" w:eastAsia="Calibri" w:hAnsi="Bookman Old Style"/>
                <w:b/>
                <w:color w:val="auto"/>
              </w:rPr>
              <w:t xml:space="preserve">: </w:t>
            </w:r>
          </w:p>
          <w:p w14:paraId="647EC3C3" w14:textId="5BAD85A5" w:rsidR="00E464EC" w:rsidRPr="00993457" w:rsidRDefault="00011593" w:rsidP="00F94A5F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b/>
                <w:color w:val="auto"/>
              </w:rPr>
            </w:pPr>
            <w:r w:rsidRPr="00993457">
              <w:rPr>
                <w:rFonts w:ascii="Bookman Old Style" w:eastAsia="Calibri" w:hAnsi="Bookman Old Style"/>
                <w:b/>
                <w:color w:val="auto"/>
              </w:rPr>
              <w:t xml:space="preserve">Ki vagyok </w:t>
            </w:r>
            <w:proofErr w:type="gramStart"/>
            <w:r w:rsidRPr="00993457">
              <w:rPr>
                <w:rFonts w:ascii="Bookman Old Style" w:eastAsia="Calibri" w:hAnsi="Bookman Old Style"/>
                <w:b/>
                <w:color w:val="auto"/>
              </w:rPr>
              <w:t>én</w:t>
            </w:r>
            <w:r w:rsidR="00A70307" w:rsidRPr="00993457">
              <w:rPr>
                <w:rFonts w:ascii="Bookman Old Style" w:eastAsia="Calibri" w:hAnsi="Bookman Old Style"/>
                <w:b/>
                <w:color w:val="auto"/>
              </w:rPr>
              <w:t>?</w:t>
            </w:r>
            <w:r w:rsidR="00993457">
              <w:rPr>
                <w:rFonts w:ascii="Bookman Old Style" w:eastAsia="Calibri" w:hAnsi="Bookman Old Style"/>
                <w:b/>
                <w:color w:val="auto"/>
              </w:rPr>
              <w:t>/</w:t>
            </w:r>
            <w:proofErr w:type="gramEnd"/>
          </w:p>
          <w:p w14:paraId="65ACA7FF" w14:textId="32525F29" w:rsidR="00AC5311" w:rsidRPr="00993457" w:rsidRDefault="00AC5311" w:rsidP="00F94A5F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b/>
                <w:color w:val="auto"/>
              </w:rPr>
            </w:pPr>
            <w:proofErr w:type="spellStart"/>
            <w:r w:rsidRPr="00993457">
              <w:rPr>
                <w:rFonts w:ascii="Bookman Old Style" w:eastAsia="Calibri" w:hAnsi="Bookman Old Style"/>
                <w:b/>
                <w:color w:val="auto"/>
              </w:rPr>
              <w:t>Who</w:t>
            </w:r>
            <w:proofErr w:type="spellEnd"/>
            <w:r w:rsidRPr="00993457">
              <w:rPr>
                <w:rFonts w:ascii="Bookman Old Style" w:eastAsia="Calibri" w:hAnsi="Bookman Old Style"/>
                <w:b/>
                <w:color w:val="auto"/>
              </w:rPr>
              <w:t xml:space="preserve"> am I?</w:t>
            </w:r>
          </w:p>
          <w:p w14:paraId="037D9231" w14:textId="16C21FEA" w:rsidR="00FB2724" w:rsidRPr="00993457" w:rsidRDefault="00993457" w:rsidP="00F94A5F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b/>
                <w:color w:val="auto"/>
              </w:rPr>
            </w:pPr>
            <w:r>
              <w:rPr>
                <w:rFonts w:ascii="Bookman Old Style" w:eastAsia="Calibri" w:hAnsi="Bookman Old Style"/>
                <w:b/>
                <w:color w:val="auto"/>
              </w:rPr>
              <w:t>111</w:t>
            </w:r>
            <w:r w:rsidR="00175EC6" w:rsidRPr="00993457">
              <w:rPr>
                <w:rFonts w:ascii="Bookman Old Style" w:eastAsia="Calibri" w:hAnsi="Bookman Old Style"/>
                <w:b/>
                <w:color w:val="auto"/>
              </w:rPr>
              <w:t>. terem</w:t>
            </w:r>
            <w:r w:rsidRPr="00993457">
              <w:rPr>
                <w:rFonts w:ascii="Bookman Old Style" w:eastAsia="Calibri" w:hAnsi="Bookman Old Style"/>
                <w:b/>
                <w:color w:val="auto"/>
              </w:rPr>
              <w:t>/</w:t>
            </w:r>
            <w:proofErr w:type="spellStart"/>
            <w:r w:rsidRPr="00993457">
              <w:rPr>
                <w:rFonts w:ascii="Bookman Old Style" w:eastAsia="Calibri" w:hAnsi="Bookman Old Style"/>
                <w:b/>
                <w:color w:val="auto"/>
              </w:rPr>
              <w:t>Room</w:t>
            </w:r>
            <w:proofErr w:type="spellEnd"/>
            <w:r w:rsidRPr="00993457">
              <w:rPr>
                <w:rFonts w:ascii="Bookman Old Style" w:eastAsia="Calibri" w:hAnsi="Bookman Old Style"/>
                <w:b/>
                <w:color w:val="auto"/>
              </w:rPr>
              <w:t xml:space="preserve"> 111.</w:t>
            </w:r>
          </w:p>
          <w:p w14:paraId="7DF03F83" w14:textId="13B6039B" w:rsidR="00AC205A" w:rsidRPr="00993457" w:rsidRDefault="00AC205A" w:rsidP="00F94A5F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b/>
                <w:color w:val="auto"/>
              </w:rPr>
            </w:pPr>
            <w:r w:rsidRPr="00993457">
              <w:rPr>
                <w:rFonts w:ascii="Bookman Old Style" w:eastAsia="Calibri" w:hAnsi="Bookman Old Style"/>
                <w:b/>
                <w:color w:val="auto"/>
              </w:rPr>
              <w:t>Elnök</w:t>
            </w:r>
            <w:r w:rsidR="0003112E" w:rsidRPr="00993457">
              <w:rPr>
                <w:rFonts w:ascii="Bookman Old Style" w:eastAsia="Calibri" w:hAnsi="Bookman Old Style"/>
                <w:b/>
                <w:color w:val="auto"/>
              </w:rPr>
              <w:t>/</w:t>
            </w:r>
            <w:proofErr w:type="spellStart"/>
            <w:r w:rsidR="0003112E" w:rsidRPr="00993457">
              <w:rPr>
                <w:rFonts w:ascii="Bookman Old Style" w:eastAsia="Calibri" w:hAnsi="Bookman Old Style"/>
                <w:b/>
                <w:color w:val="auto"/>
              </w:rPr>
              <w:t>Chair</w:t>
            </w:r>
            <w:proofErr w:type="spellEnd"/>
            <w:r w:rsidRPr="00993457">
              <w:rPr>
                <w:rFonts w:ascii="Bookman Old Style" w:eastAsia="Calibri" w:hAnsi="Bookman Old Style"/>
                <w:b/>
                <w:color w:val="auto"/>
              </w:rPr>
              <w:t xml:space="preserve">: </w:t>
            </w:r>
            <w:r w:rsidR="004D51F1" w:rsidRPr="00993457">
              <w:rPr>
                <w:rFonts w:ascii="Bookman Old Style" w:eastAsia="Calibri" w:hAnsi="Bookman Old Style"/>
                <w:b/>
                <w:color w:val="auto"/>
              </w:rPr>
              <w:t>Szilágyi Zsolt</w:t>
            </w:r>
          </w:p>
          <w:p w14:paraId="187977FA" w14:textId="02409AC1" w:rsidR="00FB2724" w:rsidRPr="00993457" w:rsidRDefault="00FB2724" w:rsidP="00E464EC">
            <w:pPr>
              <w:tabs>
                <w:tab w:val="clear" w:pos="708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b/>
                <w:color w:val="auto"/>
              </w:rPr>
            </w:pPr>
          </w:p>
        </w:tc>
      </w:tr>
      <w:bookmarkEnd w:id="4"/>
      <w:tr w:rsidR="00E464EC" w:rsidRPr="00993457" w14:paraId="7732DE17" w14:textId="77777777" w:rsidTr="00AC5311">
        <w:tc>
          <w:tcPr>
            <w:tcW w:w="1809" w:type="dxa"/>
          </w:tcPr>
          <w:p w14:paraId="1F5EBCE6" w14:textId="060BC248" w:rsidR="00E464EC" w:rsidRPr="00993457" w:rsidRDefault="00E464EC" w:rsidP="00993457">
            <w:pPr>
              <w:tabs>
                <w:tab w:val="clear" w:pos="708"/>
                <w:tab w:val="left" w:pos="5529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color w:val="auto"/>
              </w:rPr>
            </w:pPr>
            <w:r w:rsidRPr="00993457">
              <w:rPr>
                <w:rFonts w:ascii="Bookman Old Style" w:eastAsia="Calibri" w:hAnsi="Bookman Old Style"/>
                <w:color w:val="auto"/>
              </w:rPr>
              <w:t>1</w:t>
            </w:r>
            <w:r w:rsidR="00666478" w:rsidRPr="00993457">
              <w:rPr>
                <w:rFonts w:ascii="Bookman Old Style" w:eastAsia="Calibri" w:hAnsi="Bookman Old Style"/>
                <w:color w:val="auto"/>
              </w:rPr>
              <w:t>3</w:t>
            </w:r>
            <w:r w:rsidRPr="00993457">
              <w:rPr>
                <w:rFonts w:ascii="Bookman Old Style" w:eastAsia="Calibri" w:hAnsi="Bookman Old Style"/>
                <w:color w:val="auto"/>
              </w:rPr>
              <w:t>:</w:t>
            </w:r>
            <w:r w:rsidR="00A037F7" w:rsidRPr="00993457">
              <w:rPr>
                <w:rFonts w:ascii="Bookman Old Style" w:eastAsia="Calibri" w:hAnsi="Bookman Old Style"/>
                <w:color w:val="auto"/>
              </w:rPr>
              <w:t>3</w:t>
            </w:r>
            <w:r w:rsidR="00EA45D6" w:rsidRPr="00993457">
              <w:rPr>
                <w:rFonts w:ascii="Bookman Old Style" w:eastAsia="Calibri" w:hAnsi="Bookman Old Style"/>
                <w:color w:val="auto"/>
              </w:rPr>
              <w:t>0</w:t>
            </w:r>
            <w:r w:rsidRPr="00993457">
              <w:rPr>
                <w:rFonts w:ascii="Bookman Old Style" w:eastAsia="Calibri" w:hAnsi="Bookman Old Style"/>
                <w:color w:val="auto"/>
              </w:rPr>
              <w:t>-1</w:t>
            </w:r>
            <w:r w:rsidR="00EA45D6" w:rsidRPr="00993457">
              <w:rPr>
                <w:rFonts w:ascii="Bookman Old Style" w:eastAsia="Calibri" w:hAnsi="Bookman Old Style"/>
                <w:color w:val="auto"/>
              </w:rPr>
              <w:t>3</w:t>
            </w:r>
            <w:r w:rsidRPr="00993457">
              <w:rPr>
                <w:rFonts w:ascii="Bookman Old Style" w:eastAsia="Calibri" w:hAnsi="Bookman Old Style"/>
                <w:color w:val="auto"/>
              </w:rPr>
              <w:t>:</w:t>
            </w:r>
            <w:r w:rsidR="00A037F7" w:rsidRPr="00993457">
              <w:rPr>
                <w:rFonts w:ascii="Bookman Old Style" w:eastAsia="Calibri" w:hAnsi="Bookman Old Style"/>
                <w:color w:val="auto"/>
              </w:rPr>
              <w:t>5</w:t>
            </w:r>
            <w:r w:rsidR="00EA45D6" w:rsidRPr="00993457">
              <w:rPr>
                <w:rFonts w:ascii="Bookman Old Style" w:eastAsia="Calibri" w:hAnsi="Bookman Old Style"/>
                <w:color w:val="auto"/>
              </w:rPr>
              <w:t>5</w:t>
            </w:r>
          </w:p>
        </w:tc>
        <w:tc>
          <w:tcPr>
            <w:tcW w:w="4037" w:type="dxa"/>
          </w:tcPr>
          <w:p w14:paraId="15407B61" w14:textId="77777777" w:rsidR="00011593" w:rsidRPr="00993457" w:rsidRDefault="00011593" w:rsidP="00993457">
            <w:pPr>
              <w:tabs>
                <w:tab w:val="left" w:pos="5529"/>
              </w:tabs>
              <w:spacing w:line="240" w:lineRule="auto"/>
              <w:jc w:val="both"/>
              <w:rPr>
                <w:rFonts w:ascii="Bookman Old Style" w:eastAsia="Calibri" w:hAnsi="Bookman Old Style"/>
              </w:rPr>
            </w:pPr>
            <w:r w:rsidRPr="00993457">
              <w:rPr>
                <w:rFonts w:ascii="Bookman Old Style" w:eastAsia="Calibri" w:hAnsi="Bookman Old Style"/>
              </w:rPr>
              <w:t>Sági Péter: Nem túllépni egy határt: Az indiai politikai érzékenység egy-egy motívuma</w:t>
            </w:r>
          </w:p>
          <w:p w14:paraId="5546D6F8" w14:textId="1FB24652" w:rsidR="00E464EC" w:rsidRPr="00993457" w:rsidRDefault="00E464EC" w:rsidP="00993457">
            <w:pPr>
              <w:tabs>
                <w:tab w:val="clear" w:pos="708"/>
                <w:tab w:val="left" w:pos="5529"/>
              </w:tabs>
              <w:suppressAutoHyphens w:val="0"/>
              <w:spacing w:line="240" w:lineRule="auto"/>
              <w:jc w:val="both"/>
              <w:rPr>
                <w:rFonts w:ascii="Bookman Old Style" w:eastAsia="Calibri" w:hAnsi="Bookman Old Style"/>
                <w:color w:val="auto"/>
              </w:rPr>
            </w:pPr>
          </w:p>
        </w:tc>
        <w:tc>
          <w:tcPr>
            <w:tcW w:w="4043" w:type="dxa"/>
          </w:tcPr>
          <w:p w14:paraId="54E52E6D" w14:textId="7FE982E6" w:rsidR="00D10B98" w:rsidRPr="00993457" w:rsidRDefault="00011593" w:rsidP="00993457">
            <w:pPr>
              <w:tabs>
                <w:tab w:val="clear" w:pos="708"/>
                <w:tab w:val="left" w:pos="5529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color w:val="auto"/>
              </w:rPr>
            </w:pPr>
            <w:proofErr w:type="spellStart"/>
            <w:r w:rsidRPr="00993457">
              <w:rPr>
                <w:rFonts w:ascii="Bookman Old Style" w:eastAsia="Calibri" w:hAnsi="Bookman Old Style"/>
              </w:rPr>
              <w:t>Szakáli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Máté: Az ASEAN-identitás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korlátai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</w:t>
            </w:r>
          </w:p>
        </w:tc>
      </w:tr>
      <w:tr w:rsidR="00E464EC" w:rsidRPr="00993457" w14:paraId="02C13141" w14:textId="77777777" w:rsidTr="00AC5311">
        <w:tc>
          <w:tcPr>
            <w:tcW w:w="1809" w:type="dxa"/>
          </w:tcPr>
          <w:p w14:paraId="757F1808" w14:textId="0FFA8579" w:rsidR="00E464EC" w:rsidRPr="00993457" w:rsidRDefault="00E464EC" w:rsidP="00993457">
            <w:pPr>
              <w:tabs>
                <w:tab w:val="clear" w:pos="708"/>
                <w:tab w:val="left" w:pos="5529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color w:val="auto"/>
              </w:rPr>
            </w:pPr>
            <w:r w:rsidRPr="00993457">
              <w:rPr>
                <w:rFonts w:ascii="Bookman Old Style" w:eastAsia="Calibri" w:hAnsi="Bookman Old Style"/>
                <w:color w:val="auto"/>
              </w:rPr>
              <w:t>1</w:t>
            </w:r>
            <w:r w:rsidR="00EA45D6" w:rsidRPr="00993457">
              <w:rPr>
                <w:rFonts w:ascii="Bookman Old Style" w:eastAsia="Calibri" w:hAnsi="Bookman Old Style"/>
                <w:color w:val="auto"/>
              </w:rPr>
              <w:t>3</w:t>
            </w:r>
            <w:r w:rsidRPr="00993457">
              <w:rPr>
                <w:rFonts w:ascii="Bookman Old Style" w:eastAsia="Calibri" w:hAnsi="Bookman Old Style"/>
                <w:color w:val="auto"/>
              </w:rPr>
              <w:t>:</w:t>
            </w:r>
            <w:r w:rsidR="00A037F7" w:rsidRPr="00993457">
              <w:rPr>
                <w:rFonts w:ascii="Bookman Old Style" w:eastAsia="Calibri" w:hAnsi="Bookman Old Style"/>
                <w:color w:val="auto"/>
              </w:rPr>
              <w:t>5</w:t>
            </w:r>
            <w:r w:rsidR="00EA45D6" w:rsidRPr="00993457">
              <w:rPr>
                <w:rFonts w:ascii="Bookman Old Style" w:eastAsia="Calibri" w:hAnsi="Bookman Old Style"/>
                <w:color w:val="auto"/>
              </w:rPr>
              <w:t>5</w:t>
            </w:r>
            <w:r w:rsidRPr="00993457">
              <w:rPr>
                <w:rFonts w:ascii="Bookman Old Style" w:eastAsia="Calibri" w:hAnsi="Bookman Old Style"/>
                <w:color w:val="auto"/>
              </w:rPr>
              <w:t>-1</w:t>
            </w:r>
            <w:r w:rsidR="00666478" w:rsidRPr="00993457">
              <w:rPr>
                <w:rFonts w:ascii="Bookman Old Style" w:eastAsia="Calibri" w:hAnsi="Bookman Old Style"/>
                <w:color w:val="auto"/>
              </w:rPr>
              <w:t>4</w:t>
            </w:r>
            <w:r w:rsidRPr="00993457">
              <w:rPr>
                <w:rFonts w:ascii="Bookman Old Style" w:eastAsia="Calibri" w:hAnsi="Bookman Old Style"/>
                <w:color w:val="auto"/>
              </w:rPr>
              <w:t>:</w:t>
            </w:r>
            <w:r w:rsidR="00A037F7" w:rsidRPr="00993457">
              <w:rPr>
                <w:rFonts w:ascii="Bookman Old Style" w:eastAsia="Calibri" w:hAnsi="Bookman Old Style"/>
                <w:color w:val="auto"/>
              </w:rPr>
              <w:t>2</w:t>
            </w:r>
            <w:r w:rsidR="00EA45D6" w:rsidRPr="00993457">
              <w:rPr>
                <w:rFonts w:ascii="Bookman Old Style" w:eastAsia="Calibri" w:hAnsi="Bookman Old Style"/>
                <w:color w:val="auto"/>
              </w:rPr>
              <w:t>0</w:t>
            </w:r>
          </w:p>
        </w:tc>
        <w:tc>
          <w:tcPr>
            <w:tcW w:w="4037" w:type="dxa"/>
          </w:tcPr>
          <w:p w14:paraId="058482FF" w14:textId="4563856B" w:rsidR="00D10B98" w:rsidRPr="00993457" w:rsidRDefault="00011593" w:rsidP="00993457">
            <w:pPr>
              <w:tabs>
                <w:tab w:val="left" w:pos="5529"/>
              </w:tabs>
              <w:spacing w:line="240" w:lineRule="auto"/>
              <w:jc w:val="both"/>
              <w:rPr>
                <w:rFonts w:ascii="Bookman Old Style" w:eastAsia="Calibri" w:hAnsi="Bookman Old Style"/>
              </w:rPr>
            </w:pPr>
            <w:proofErr w:type="spellStart"/>
            <w:r w:rsidRPr="00993457">
              <w:rPr>
                <w:rFonts w:ascii="Bookman Old Style" w:eastAsia="Calibri" w:hAnsi="Bookman Old Style"/>
              </w:rPr>
              <w:t>Szivák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Júlia:</w:t>
            </w:r>
            <w:r w:rsidRPr="00993457">
              <w:rPr>
                <w:rFonts w:ascii="Bookman Old Style" w:hAnsi="Bookman Old Style"/>
              </w:rPr>
              <w:t xml:space="preserve"> </w:t>
            </w:r>
            <w:r w:rsidRPr="00993457">
              <w:rPr>
                <w:rFonts w:ascii="Bookman Old Style" w:eastAsia="Calibri" w:hAnsi="Bookman Old Style"/>
              </w:rPr>
              <w:t xml:space="preserve">A humor határai: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indo</w:t>
            </w:r>
            <w:proofErr w:type="spellEnd"/>
            <w:r w:rsidRPr="00993457">
              <w:rPr>
                <w:rFonts w:ascii="Bookman Old Style" w:eastAsia="Calibri" w:hAnsi="Bookman Old Style"/>
              </w:rPr>
              <w:t>-pakisztáni sztereotípiák a filmvásznon</w:t>
            </w:r>
          </w:p>
        </w:tc>
        <w:tc>
          <w:tcPr>
            <w:tcW w:w="4043" w:type="dxa"/>
          </w:tcPr>
          <w:p w14:paraId="73902A2C" w14:textId="77777777" w:rsidR="00011593" w:rsidRPr="00993457" w:rsidRDefault="00011593" w:rsidP="00993457">
            <w:pPr>
              <w:tabs>
                <w:tab w:val="left" w:pos="5529"/>
              </w:tabs>
              <w:spacing w:line="240" w:lineRule="auto"/>
              <w:jc w:val="both"/>
              <w:rPr>
                <w:rFonts w:ascii="Bookman Old Style" w:eastAsia="Calibri" w:hAnsi="Bookman Old Style"/>
              </w:rPr>
            </w:pPr>
            <w:r w:rsidRPr="00993457">
              <w:rPr>
                <w:rFonts w:ascii="Bookman Old Style" w:eastAsia="Calibri" w:hAnsi="Bookman Old Style"/>
              </w:rPr>
              <w:t>Krajczár Gyula: A kínai identitás területi változatai</w:t>
            </w:r>
          </w:p>
          <w:p w14:paraId="31396AC1" w14:textId="3B5CD625" w:rsidR="00E464EC" w:rsidRPr="00993457" w:rsidRDefault="00E464EC" w:rsidP="00993457">
            <w:pPr>
              <w:tabs>
                <w:tab w:val="clear" w:pos="708"/>
                <w:tab w:val="left" w:pos="5529"/>
              </w:tabs>
              <w:suppressAutoHyphens w:val="0"/>
              <w:spacing w:line="240" w:lineRule="auto"/>
              <w:jc w:val="both"/>
              <w:rPr>
                <w:rFonts w:ascii="Bookman Old Style" w:eastAsia="Calibri" w:hAnsi="Bookman Old Style"/>
                <w:color w:val="auto"/>
              </w:rPr>
            </w:pPr>
          </w:p>
        </w:tc>
      </w:tr>
    </w:tbl>
    <w:p w14:paraId="1E1BFF11" w14:textId="77777777" w:rsidR="008F5405" w:rsidRPr="00993457" w:rsidRDefault="008F5405" w:rsidP="00993457">
      <w:pPr>
        <w:tabs>
          <w:tab w:val="left" w:pos="5529"/>
        </w:tabs>
        <w:rPr>
          <w:rFonts w:ascii="Bookman Old Style" w:hAnsi="Bookman Old Style"/>
        </w:rPr>
      </w:pPr>
    </w:p>
    <w:tbl>
      <w:tblPr>
        <w:tblStyle w:val="Rcsostblzat1"/>
        <w:tblW w:w="9889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3905"/>
        <w:gridCol w:w="4175"/>
      </w:tblGrid>
      <w:tr w:rsidR="00E464EC" w:rsidRPr="00993457" w14:paraId="13E20E87" w14:textId="77777777" w:rsidTr="00FB2724">
        <w:tc>
          <w:tcPr>
            <w:tcW w:w="1809" w:type="dxa"/>
          </w:tcPr>
          <w:p w14:paraId="35BD6635" w14:textId="0554BB17" w:rsidR="00E464EC" w:rsidRPr="00993457" w:rsidRDefault="00E464EC" w:rsidP="00993457">
            <w:pPr>
              <w:tabs>
                <w:tab w:val="clear" w:pos="708"/>
                <w:tab w:val="left" w:pos="5529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color w:val="auto"/>
              </w:rPr>
            </w:pPr>
            <w:r w:rsidRPr="00993457">
              <w:rPr>
                <w:rFonts w:ascii="Bookman Old Style" w:eastAsia="Calibri" w:hAnsi="Bookman Old Style"/>
                <w:color w:val="auto"/>
              </w:rPr>
              <w:t>1</w:t>
            </w:r>
            <w:r w:rsidR="00666478" w:rsidRPr="00993457">
              <w:rPr>
                <w:rFonts w:ascii="Bookman Old Style" w:eastAsia="Calibri" w:hAnsi="Bookman Old Style"/>
                <w:color w:val="auto"/>
              </w:rPr>
              <w:t>4</w:t>
            </w:r>
            <w:r w:rsidRPr="00993457">
              <w:rPr>
                <w:rFonts w:ascii="Bookman Old Style" w:eastAsia="Calibri" w:hAnsi="Bookman Old Style"/>
                <w:color w:val="auto"/>
              </w:rPr>
              <w:t>:</w:t>
            </w:r>
            <w:r w:rsidR="00A037F7" w:rsidRPr="00993457">
              <w:rPr>
                <w:rFonts w:ascii="Bookman Old Style" w:eastAsia="Calibri" w:hAnsi="Bookman Old Style"/>
                <w:color w:val="auto"/>
              </w:rPr>
              <w:t>2</w:t>
            </w:r>
            <w:r w:rsidR="00EA45D6" w:rsidRPr="00993457">
              <w:rPr>
                <w:rFonts w:ascii="Bookman Old Style" w:eastAsia="Calibri" w:hAnsi="Bookman Old Style"/>
                <w:color w:val="auto"/>
              </w:rPr>
              <w:t>0</w:t>
            </w:r>
            <w:r w:rsidRPr="00993457">
              <w:rPr>
                <w:rFonts w:ascii="Bookman Old Style" w:eastAsia="Calibri" w:hAnsi="Bookman Old Style"/>
                <w:color w:val="auto"/>
              </w:rPr>
              <w:t>-1</w:t>
            </w:r>
            <w:r w:rsidR="00EA45D6" w:rsidRPr="00993457">
              <w:rPr>
                <w:rFonts w:ascii="Bookman Old Style" w:eastAsia="Calibri" w:hAnsi="Bookman Old Style"/>
                <w:color w:val="auto"/>
              </w:rPr>
              <w:t>4</w:t>
            </w:r>
            <w:r w:rsidRPr="00993457">
              <w:rPr>
                <w:rFonts w:ascii="Bookman Old Style" w:eastAsia="Calibri" w:hAnsi="Bookman Old Style"/>
                <w:color w:val="auto"/>
              </w:rPr>
              <w:t>:</w:t>
            </w:r>
            <w:r w:rsidR="00A037F7" w:rsidRPr="00993457">
              <w:rPr>
                <w:rFonts w:ascii="Bookman Old Style" w:eastAsia="Calibri" w:hAnsi="Bookman Old Style"/>
                <w:color w:val="auto"/>
              </w:rPr>
              <w:t>4</w:t>
            </w:r>
            <w:r w:rsidR="00EA45D6" w:rsidRPr="00993457">
              <w:rPr>
                <w:rFonts w:ascii="Bookman Old Style" w:eastAsia="Calibri" w:hAnsi="Bookman Old Style"/>
                <w:color w:val="auto"/>
              </w:rPr>
              <w:t>5</w:t>
            </w:r>
          </w:p>
          <w:p w14:paraId="272DC61E" w14:textId="77777777" w:rsidR="00666478" w:rsidRPr="00993457" w:rsidRDefault="00666478" w:rsidP="00993457">
            <w:pPr>
              <w:tabs>
                <w:tab w:val="clear" w:pos="708"/>
                <w:tab w:val="left" w:pos="5529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color w:val="auto"/>
              </w:rPr>
            </w:pPr>
          </w:p>
          <w:p w14:paraId="4931EE86" w14:textId="77777777" w:rsidR="00666478" w:rsidRPr="00993457" w:rsidRDefault="00666478" w:rsidP="00993457">
            <w:pPr>
              <w:tabs>
                <w:tab w:val="clear" w:pos="708"/>
                <w:tab w:val="left" w:pos="5529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color w:val="auto"/>
              </w:rPr>
            </w:pPr>
          </w:p>
          <w:p w14:paraId="324F4460" w14:textId="77777777" w:rsidR="00666478" w:rsidRPr="00993457" w:rsidRDefault="00666478" w:rsidP="00993457">
            <w:pPr>
              <w:tabs>
                <w:tab w:val="clear" w:pos="708"/>
                <w:tab w:val="left" w:pos="5529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color w:val="auto"/>
              </w:rPr>
            </w:pPr>
          </w:p>
          <w:p w14:paraId="308B9BF5" w14:textId="77777777" w:rsidR="00011593" w:rsidRPr="00993457" w:rsidRDefault="00011593" w:rsidP="00993457">
            <w:pPr>
              <w:tabs>
                <w:tab w:val="clear" w:pos="708"/>
                <w:tab w:val="left" w:pos="5529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color w:val="auto"/>
              </w:rPr>
            </w:pPr>
            <w:r w:rsidRPr="00993457">
              <w:rPr>
                <w:rFonts w:ascii="Bookman Old Style" w:eastAsia="Calibri" w:hAnsi="Bookman Old Style"/>
                <w:color w:val="auto"/>
              </w:rPr>
              <w:t>14:45-15:10</w:t>
            </w:r>
          </w:p>
          <w:p w14:paraId="3DBF0CAC" w14:textId="77777777" w:rsidR="00666478" w:rsidRPr="00993457" w:rsidRDefault="00666478" w:rsidP="00993457">
            <w:pPr>
              <w:tabs>
                <w:tab w:val="clear" w:pos="708"/>
                <w:tab w:val="left" w:pos="5529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color w:val="auto"/>
              </w:rPr>
            </w:pPr>
          </w:p>
          <w:p w14:paraId="49358797" w14:textId="2B26DE3E" w:rsidR="00A4264F" w:rsidRPr="00993457" w:rsidRDefault="00A4264F" w:rsidP="00993457">
            <w:pPr>
              <w:tabs>
                <w:tab w:val="clear" w:pos="708"/>
                <w:tab w:val="left" w:pos="5529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color w:val="auto"/>
              </w:rPr>
            </w:pPr>
          </w:p>
          <w:p w14:paraId="488B347F" w14:textId="29F2FD54" w:rsidR="00EC443F" w:rsidRPr="00993457" w:rsidRDefault="00EC443F" w:rsidP="00993457">
            <w:pPr>
              <w:tabs>
                <w:tab w:val="clear" w:pos="708"/>
                <w:tab w:val="left" w:pos="5529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color w:val="auto"/>
              </w:rPr>
            </w:pPr>
          </w:p>
        </w:tc>
        <w:tc>
          <w:tcPr>
            <w:tcW w:w="3905" w:type="dxa"/>
          </w:tcPr>
          <w:p w14:paraId="42FABF3B" w14:textId="77777777" w:rsidR="00011593" w:rsidRPr="00993457" w:rsidRDefault="00011593" w:rsidP="009B2085">
            <w:pPr>
              <w:tabs>
                <w:tab w:val="left" w:pos="5529"/>
              </w:tabs>
              <w:jc w:val="both"/>
              <w:rPr>
                <w:rFonts w:ascii="Bookman Old Style" w:eastAsia="Calibri" w:hAnsi="Bookman Old Style"/>
              </w:rPr>
            </w:pPr>
            <w:proofErr w:type="spellStart"/>
            <w:r w:rsidRPr="00993457">
              <w:rPr>
                <w:rFonts w:ascii="Bookman Old Style" w:eastAsia="Calibri" w:hAnsi="Bookman Old Style"/>
              </w:rPr>
              <w:t>Stachó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Krisztina: Megnyerni Kasmírt, elveszíteni Indiát: Narendra Modi Kasmírról</w:t>
            </w:r>
          </w:p>
          <w:p w14:paraId="5797D41B" w14:textId="77777777" w:rsidR="00EA45D6" w:rsidRPr="00993457" w:rsidRDefault="00EA45D6" w:rsidP="00993457">
            <w:pPr>
              <w:tabs>
                <w:tab w:val="clear" w:pos="708"/>
                <w:tab w:val="left" w:pos="5529"/>
              </w:tabs>
              <w:suppressAutoHyphens w:val="0"/>
              <w:spacing w:line="240" w:lineRule="auto"/>
              <w:jc w:val="both"/>
              <w:rPr>
                <w:rFonts w:ascii="Bookman Old Style" w:eastAsia="Calibri" w:hAnsi="Bookman Old Style"/>
                <w:color w:val="auto"/>
              </w:rPr>
            </w:pPr>
          </w:p>
          <w:p w14:paraId="3AF36CEE" w14:textId="16024000" w:rsidR="00EC443F" w:rsidRPr="00993457" w:rsidRDefault="00011593" w:rsidP="00993457">
            <w:pPr>
              <w:tabs>
                <w:tab w:val="left" w:pos="5529"/>
              </w:tabs>
              <w:spacing w:line="240" w:lineRule="auto"/>
              <w:jc w:val="both"/>
              <w:rPr>
                <w:rFonts w:ascii="Bookman Old Style" w:eastAsia="Calibri" w:hAnsi="Bookman Old Style"/>
              </w:rPr>
            </w:pPr>
            <w:proofErr w:type="spellStart"/>
            <w:r w:rsidRPr="00993457">
              <w:rPr>
                <w:rFonts w:ascii="Bookman Old Style" w:eastAsia="Calibri" w:hAnsi="Bookman Old Style"/>
              </w:rPr>
              <w:t>Gaurav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Mukherjee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: </w:t>
            </w:r>
            <w:bookmarkStart w:id="5" w:name="_Hlk21452289"/>
            <w:proofErr w:type="spellStart"/>
            <w:r w:rsidRPr="00993457">
              <w:rPr>
                <w:rFonts w:ascii="Bookman Old Style" w:eastAsia="Calibri" w:hAnsi="Bookman Old Style"/>
              </w:rPr>
              <w:t>Socio-political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discourses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on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the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abrogation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of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Article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370 in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Jammu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&amp;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Kashmir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</w:t>
            </w:r>
            <w:bookmarkEnd w:id="5"/>
          </w:p>
        </w:tc>
        <w:tc>
          <w:tcPr>
            <w:tcW w:w="4175" w:type="dxa"/>
          </w:tcPr>
          <w:p w14:paraId="5812767F" w14:textId="77777777" w:rsidR="00011593" w:rsidRPr="00993457" w:rsidRDefault="00011593" w:rsidP="00993457">
            <w:pPr>
              <w:tabs>
                <w:tab w:val="left" w:pos="5529"/>
              </w:tabs>
              <w:spacing w:line="240" w:lineRule="auto"/>
              <w:ind w:left="159"/>
              <w:jc w:val="both"/>
              <w:rPr>
                <w:rFonts w:ascii="Bookman Old Style" w:eastAsia="Calibri" w:hAnsi="Bookman Old Style"/>
              </w:rPr>
            </w:pPr>
            <w:r w:rsidRPr="00993457">
              <w:rPr>
                <w:rFonts w:ascii="Bookman Old Style" w:eastAsia="Calibri" w:hAnsi="Bookman Old Style"/>
              </w:rPr>
              <w:t>Dévényi Kinga: Beduinok határok közé szorítva</w:t>
            </w:r>
          </w:p>
          <w:p w14:paraId="06B13413" w14:textId="77777777" w:rsidR="00666478" w:rsidRPr="00993457" w:rsidRDefault="00666478" w:rsidP="00993457">
            <w:pPr>
              <w:tabs>
                <w:tab w:val="clear" w:pos="708"/>
                <w:tab w:val="left" w:pos="5529"/>
              </w:tabs>
              <w:suppressAutoHyphens w:val="0"/>
              <w:spacing w:line="240" w:lineRule="auto"/>
              <w:ind w:left="159"/>
              <w:jc w:val="both"/>
              <w:rPr>
                <w:rFonts w:ascii="Bookman Old Style" w:eastAsia="Calibri" w:hAnsi="Bookman Old Style"/>
                <w:color w:val="auto"/>
              </w:rPr>
            </w:pPr>
          </w:p>
          <w:p w14:paraId="2A23E064" w14:textId="6EC58FF1" w:rsidR="00666478" w:rsidRPr="00993457" w:rsidRDefault="00666478" w:rsidP="00993457">
            <w:pPr>
              <w:tabs>
                <w:tab w:val="clear" w:pos="708"/>
                <w:tab w:val="left" w:pos="5529"/>
              </w:tabs>
              <w:suppressAutoHyphens w:val="0"/>
              <w:spacing w:line="240" w:lineRule="auto"/>
              <w:ind w:left="159"/>
              <w:jc w:val="both"/>
              <w:rPr>
                <w:rFonts w:ascii="Bookman Old Style" w:eastAsia="Calibri" w:hAnsi="Bookman Old Style"/>
                <w:color w:val="auto"/>
              </w:rPr>
            </w:pPr>
          </w:p>
          <w:p w14:paraId="02902E15" w14:textId="1B583C3B" w:rsidR="00011593" w:rsidRPr="00993457" w:rsidRDefault="00011593" w:rsidP="00993457">
            <w:pPr>
              <w:tabs>
                <w:tab w:val="left" w:pos="5529"/>
              </w:tabs>
              <w:spacing w:line="240" w:lineRule="auto"/>
              <w:ind w:left="159"/>
              <w:jc w:val="both"/>
              <w:rPr>
                <w:rFonts w:ascii="Bookman Old Style" w:eastAsia="Calibri" w:hAnsi="Bookman Old Style"/>
              </w:rPr>
            </w:pPr>
            <w:proofErr w:type="gramStart"/>
            <w:r w:rsidRPr="00993457">
              <w:rPr>
                <w:rFonts w:ascii="Bookman Old Style" w:eastAsia="Calibri" w:hAnsi="Bookman Old Style"/>
              </w:rPr>
              <w:t>Minh</w:t>
            </w:r>
            <w:proofErr w:type="gramEnd"/>
            <w:r w:rsidRPr="00993457">
              <w:rPr>
                <w:rFonts w:ascii="Bookman Old Style" w:eastAsia="Calibri" w:hAnsi="Bookman Old Style"/>
              </w:rPr>
              <w:t xml:space="preserve"> Ha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Bui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: The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Vietnamese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community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in Budapest –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some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advantages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and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difficulties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in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their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life in Hungary</w:t>
            </w:r>
          </w:p>
          <w:p w14:paraId="0C016C6A" w14:textId="77777777" w:rsidR="004D51F1" w:rsidRPr="00993457" w:rsidRDefault="004D51F1" w:rsidP="00993457">
            <w:pPr>
              <w:tabs>
                <w:tab w:val="clear" w:pos="708"/>
                <w:tab w:val="left" w:pos="5529"/>
              </w:tabs>
              <w:suppressAutoHyphens w:val="0"/>
              <w:spacing w:line="240" w:lineRule="auto"/>
              <w:ind w:left="159"/>
              <w:rPr>
                <w:rFonts w:ascii="Bookman Old Style" w:eastAsia="Calibri" w:hAnsi="Bookman Old Style"/>
                <w:b/>
                <w:bCs/>
                <w:color w:val="auto"/>
              </w:rPr>
            </w:pPr>
          </w:p>
          <w:p w14:paraId="44628DAD" w14:textId="17DDA7D2" w:rsidR="00EC443F" w:rsidRPr="00993457" w:rsidRDefault="00EC443F" w:rsidP="00993457">
            <w:pPr>
              <w:tabs>
                <w:tab w:val="clear" w:pos="708"/>
                <w:tab w:val="left" w:pos="5529"/>
              </w:tabs>
              <w:suppressAutoHyphens w:val="0"/>
              <w:spacing w:line="240" w:lineRule="auto"/>
              <w:ind w:left="159"/>
              <w:jc w:val="both"/>
              <w:rPr>
                <w:rFonts w:ascii="Bookman Old Style" w:eastAsia="Calibri" w:hAnsi="Bookman Old Style"/>
                <w:color w:val="auto"/>
              </w:rPr>
            </w:pPr>
          </w:p>
        </w:tc>
      </w:tr>
      <w:tr w:rsidR="00990707" w:rsidRPr="00993457" w14:paraId="374C9A5B" w14:textId="77777777" w:rsidTr="008A0E52">
        <w:tc>
          <w:tcPr>
            <w:tcW w:w="1809" w:type="dxa"/>
          </w:tcPr>
          <w:p w14:paraId="156E0142" w14:textId="3FEBB30E" w:rsidR="00990707" w:rsidRPr="00993457" w:rsidRDefault="00990707" w:rsidP="008512C8">
            <w:pPr>
              <w:tabs>
                <w:tab w:val="clear" w:pos="708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bCs/>
                <w:color w:val="auto"/>
              </w:rPr>
            </w:pPr>
            <w:r w:rsidRPr="00993457">
              <w:rPr>
                <w:rFonts w:ascii="Bookman Old Style" w:eastAsia="Calibri" w:hAnsi="Bookman Old Style"/>
                <w:bCs/>
                <w:color w:val="auto"/>
              </w:rPr>
              <w:t>1</w:t>
            </w:r>
            <w:r w:rsidR="0031633C" w:rsidRPr="00993457">
              <w:rPr>
                <w:rFonts w:ascii="Bookman Old Style" w:eastAsia="Calibri" w:hAnsi="Bookman Old Style"/>
                <w:bCs/>
                <w:color w:val="auto"/>
              </w:rPr>
              <w:t>5</w:t>
            </w:r>
            <w:r w:rsidRPr="00993457">
              <w:rPr>
                <w:rFonts w:ascii="Bookman Old Style" w:eastAsia="Calibri" w:hAnsi="Bookman Old Style"/>
                <w:bCs/>
                <w:color w:val="auto"/>
              </w:rPr>
              <w:t>:</w:t>
            </w:r>
            <w:r w:rsidR="0031633C" w:rsidRPr="00993457">
              <w:rPr>
                <w:rFonts w:ascii="Bookman Old Style" w:eastAsia="Calibri" w:hAnsi="Bookman Old Style"/>
                <w:bCs/>
                <w:color w:val="auto"/>
              </w:rPr>
              <w:t>10</w:t>
            </w:r>
            <w:r w:rsidRPr="00993457">
              <w:rPr>
                <w:rFonts w:ascii="Bookman Old Style" w:eastAsia="Calibri" w:hAnsi="Bookman Old Style"/>
                <w:bCs/>
                <w:color w:val="auto"/>
              </w:rPr>
              <w:t>-1</w:t>
            </w:r>
            <w:r w:rsidR="0031633C" w:rsidRPr="00993457">
              <w:rPr>
                <w:rFonts w:ascii="Bookman Old Style" w:eastAsia="Calibri" w:hAnsi="Bookman Old Style"/>
                <w:bCs/>
                <w:color w:val="auto"/>
              </w:rPr>
              <w:t>5</w:t>
            </w:r>
            <w:r w:rsidRPr="00993457">
              <w:rPr>
                <w:rFonts w:ascii="Bookman Old Style" w:eastAsia="Calibri" w:hAnsi="Bookman Old Style"/>
                <w:bCs/>
                <w:color w:val="auto"/>
              </w:rPr>
              <w:t>:</w:t>
            </w:r>
            <w:r w:rsidR="0031633C" w:rsidRPr="00993457">
              <w:rPr>
                <w:rFonts w:ascii="Bookman Old Style" w:eastAsia="Calibri" w:hAnsi="Bookman Old Style"/>
                <w:bCs/>
                <w:color w:val="auto"/>
              </w:rPr>
              <w:t>35</w:t>
            </w:r>
          </w:p>
        </w:tc>
        <w:tc>
          <w:tcPr>
            <w:tcW w:w="8080" w:type="dxa"/>
            <w:gridSpan w:val="2"/>
          </w:tcPr>
          <w:p w14:paraId="736DBAC3" w14:textId="3929B764" w:rsidR="00990707" w:rsidRPr="00993457" w:rsidRDefault="00990707" w:rsidP="008E1405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b/>
                <w:color w:val="auto"/>
              </w:rPr>
            </w:pPr>
            <w:r w:rsidRPr="00993457">
              <w:rPr>
                <w:rFonts w:ascii="Bookman Old Style" w:eastAsia="Calibri" w:hAnsi="Bookman Old Style"/>
                <w:b/>
                <w:color w:val="auto"/>
              </w:rPr>
              <w:t>Kávészünet</w:t>
            </w:r>
            <w:r w:rsidR="0003112E" w:rsidRPr="00993457">
              <w:rPr>
                <w:rFonts w:ascii="Bookman Old Style" w:eastAsia="Calibri" w:hAnsi="Bookman Old Style"/>
                <w:b/>
                <w:color w:val="auto"/>
              </w:rPr>
              <w:t xml:space="preserve"> / </w:t>
            </w:r>
            <w:proofErr w:type="spellStart"/>
            <w:r w:rsidR="0003112E" w:rsidRPr="00993457">
              <w:rPr>
                <w:rFonts w:ascii="Bookman Old Style" w:eastAsia="Calibri" w:hAnsi="Bookman Old Style"/>
                <w:b/>
                <w:color w:val="auto"/>
              </w:rPr>
              <w:t>Coffee</w:t>
            </w:r>
            <w:proofErr w:type="spellEnd"/>
            <w:r w:rsidR="0003112E" w:rsidRPr="00993457">
              <w:rPr>
                <w:rFonts w:ascii="Bookman Old Style" w:eastAsia="Calibri" w:hAnsi="Bookman Old Style"/>
                <w:b/>
                <w:color w:val="auto"/>
              </w:rPr>
              <w:t xml:space="preserve"> </w:t>
            </w:r>
            <w:proofErr w:type="spellStart"/>
            <w:r w:rsidR="0003112E" w:rsidRPr="00993457">
              <w:rPr>
                <w:rFonts w:ascii="Bookman Old Style" w:eastAsia="Calibri" w:hAnsi="Bookman Old Style"/>
                <w:b/>
                <w:color w:val="auto"/>
              </w:rPr>
              <w:t>Break</w:t>
            </w:r>
            <w:proofErr w:type="spellEnd"/>
          </w:p>
          <w:p w14:paraId="2CE925AE" w14:textId="77777777" w:rsidR="00990707" w:rsidRPr="00993457" w:rsidRDefault="00990707" w:rsidP="0031633C">
            <w:pPr>
              <w:tabs>
                <w:tab w:val="clear" w:pos="708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b/>
                <w:color w:val="auto"/>
              </w:rPr>
            </w:pPr>
          </w:p>
          <w:p w14:paraId="2CE3B968" w14:textId="07412C46" w:rsidR="00990707" w:rsidRPr="00993457" w:rsidRDefault="00990707" w:rsidP="004D51F1">
            <w:pPr>
              <w:tabs>
                <w:tab w:val="clear" w:pos="708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b/>
                <w:color w:val="auto"/>
              </w:rPr>
            </w:pPr>
          </w:p>
        </w:tc>
      </w:tr>
      <w:tr w:rsidR="008E1405" w:rsidRPr="00993457" w14:paraId="78795942" w14:textId="77777777" w:rsidTr="00E03C0C">
        <w:tc>
          <w:tcPr>
            <w:tcW w:w="1809" w:type="dxa"/>
          </w:tcPr>
          <w:p w14:paraId="23E6CCC8" w14:textId="77777777" w:rsidR="0031633C" w:rsidRPr="00993457" w:rsidRDefault="0031633C" w:rsidP="00E03C0C">
            <w:pPr>
              <w:tabs>
                <w:tab w:val="clear" w:pos="708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color w:val="auto"/>
              </w:rPr>
            </w:pPr>
          </w:p>
          <w:p w14:paraId="1CBADAAD" w14:textId="77777777" w:rsidR="0031633C" w:rsidRPr="00993457" w:rsidRDefault="0031633C" w:rsidP="00E03C0C">
            <w:pPr>
              <w:tabs>
                <w:tab w:val="clear" w:pos="708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color w:val="auto"/>
              </w:rPr>
            </w:pPr>
          </w:p>
          <w:p w14:paraId="5B99CB0C" w14:textId="77777777" w:rsidR="0031633C" w:rsidRPr="00993457" w:rsidRDefault="0031633C" w:rsidP="00E03C0C">
            <w:pPr>
              <w:tabs>
                <w:tab w:val="clear" w:pos="708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color w:val="auto"/>
              </w:rPr>
            </w:pPr>
          </w:p>
          <w:p w14:paraId="09A41071" w14:textId="28B861C4" w:rsidR="0031633C" w:rsidRPr="00993457" w:rsidRDefault="0031633C" w:rsidP="00E03C0C">
            <w:pPr>
              <w:tabs>
                <w:tab w:val="clear" w:pos="708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color w:val="auto"/>
              </w:rPr>
            </w:pPr>
          </w:p>
          <w:p w14:paraId="448B76F1" w14:textId="355ED41E" w:rsidR="00AC5311" w:rsidRPr="00993457" w:rsidRDefault="00AC5311" w:rsidP="00E03C0C">
            <w:pPr>
              <w:tabs>
                <w:tab w:val="clear" w:pos="708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color w:val="auto"/>
              </w:rPr>
            </w:pPr>
          </w:p>
          <w:p w14:paraId="11FC5134" w14:textId="77777777" w:rsidR="00AC5311" w:rsidRPr="00993457" w:rsidRDefault="00AC5311" w:rsidP="00E03C0C">
            <w:pPr>
              <w:tabs>
                <w:tab w:val="clear" w:pos="708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color w:val="auto"/>
              </w:rPr>
            </w:pPr>
          </w:p>
          <w:p w14:paraId="08A7E42D" w14:textId="761775AC" w:rsidR="008E1405" w:rsidRPr="00993457" w:rsidRDefault="008E1405" w:rsidP="00E03C0C">
            <w:pPr>
              <w:tabs>
                <w:tab w:val="clear" w:pos="708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color w:val="auto"/>
              </w:rPr>
            </w:pPr>
            <w:r w:rsidRPr="00993457">
              <w:rPr>
                <w:rFonts w:ascii="Bookman Old Style" w:eastAsia="Calibri" w:hAnsi="Bookman Old Style"/>
                <w:color w:val="auto"/>
              </w:rPr>
              <w:t>1</w:t>
            </w:r>
            <w:r w:rsidR="0031633C" w:rsidRPr="00993457">
              <w:rPr>
                <w:rFonts w:ascii="Bookman Old Style" w:eastAsia="Calibri" w:hAnsi="Bookman Old Style"/>
                <w:color w:val="auto"/>
              </w:rPr>
              <w:t>5</w:t>
            </w:r>
            <w:r w:rsidRPr="00993457">
              <w:rPr>
                <w:rFonts w:ascii="Bookman Old Style" w:eastAsia="Calibri" w:hAnsi="Bookman Old Style"/>
                <w:color w:val="auto"/>
              </w:rPr>
              <w:t>:</w:t>
            </w:r>
            <w:r w:rsidR="0031633C" w:rsidRPr="00993457">
              <w:rPr>
                <w:rFonts w:ascii="Bookman Old Style" w:eastAsia="Calibri" w:hAnsi="Bookman Old Style"/>
                <w:color w:val="auto"/>
              </w:rPr>
              <w:t>35</w:t>
            </w:r>
            <w:r w:rsidRPr="00993457">
              <w:rPr>
                <w:rFonts w:ascii="Bookman Old Style" w:eastAsia="Calibri" w:hAnsi="Bookman Old Style"/>
                <w:color w:val="auto"/>
              </w:rPr>
              <w:t>-1</w:t>
            </w:r>
            <w:r w:rsidR="0031633C" w:rsidRPr="00993457">
              <w:rPr>
                <w:rFonts w:ascii="Bookman Old Style" w:eastAsia="Calibri" w:hAnsi="Bookman Old Style"/>
                <w:color w:val="auto"/>
              </w:rPr>
              <w:t>6</w:t>
            </w:r>
            <w:r w:rsidRPr="00993457">
              <w:rPr>
                <w:rFonts w:ascii="Bookman Old Style" w:eastAsia="Calibri" w:hAnsi="Bookman Old Style"/>
                <w:color w:val="auto"/>
              </w:rPr>
              <w:t>:</w:t>
            </w:r>
            <w:r w:rsidR="0031633C" w:rsidRPr="00993457">
              <w:rPr>
                <w:rFonts w:ascii="Bookman Old Style" w:eastAsia="Calibri" w:hAnsi="Bookman Old Style"/>
                <w:color w:val="auto"/>
              </w:rPr>
              <w:t>00</w:t>
            </w:r>
          </w:p>
          <w:p w14:paraId="2BE9400E" w14:textId="77777777" w:rsidR="008E1405" w:rsidRPr="00993457" w:rsidRDefault="008E1405" w:rsidP="00E03C0C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color w:val="auto"/>
              </w:rPr>
            </w:pPr>
          </w:p>
          <w:p w14:paraId="2E4B2B49" w14:textId="77777777" w:rsidR="008E1405" w:rsidRPr="00993457" w:rsidRDefault="008E1405" w:rsidP="00E03C0C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color w:val="auto"/>
              </w:rPr>
            </w:pPr>
          </w:p>
          <w:p w14:paraId="633D511B" w14:textId="3548CAEE" w:rsidR="008E1405" w:rsidRPr="00993457" w:rsidRDefault="008E1405" w:rsidP="0031633C">
            <w:pPr>
              <w:tabs>
                <w:tab w:val="clear" w:pos="708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color w:val="auto"/>
              </w:rPr>
            </w:pPr>
          </w:p>
          <w:p w14:paraId="449DE4BA" w14:textId="785C8C5B" w:rsidR="0031633C" w:rsidRPr="00993457" w:rsidRDefault="0031633C" w:rsidP="0031633C">
            <w:pPr>
              <w:tabs>
                <w:tab w:val="clear" w:pos="708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color w:val="auto"/>
              </w:rPr>
            </w:pPr>
          </w:p>
          <w:p w14:paraId="118188A1" w14:textId="77777777" w:rsidR="0031633C" w:rsidRPr="00993457" w:rsidRDefault="0031633C" w:rsidP="0031633C">
            <w:pPr>
              <w:tabs>
                <w:tab w:val="clear" w:pos="708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color w:val="auto"/>
              </w:rPr>
            </w:pPr>
          </w:p>
          <w:p w14:paraId="425D6D8C" w14:textId="6AEA776A" w:rsidR="008E1405" w:rsidRPr="00993457" w:rsidRDefault="008E1405" w:rsidP="00E03C0C">
            <w:pPr>
              <w:tabs>
                <w:tab w:val="clear" w:pos="708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color w:val="auto"/>
              </w:rPr>
            </w:pPr>
            <w:r w:rsidRPr="00993457">
              <w:rPr>
                <w:rFonts w:ascii="Bookman Old Style" w:eastAsia="Calibri" w:hAnsi="Bookman Old Style"/>
                <w:color w:val="auto"/>
              </w:rPr>
              <w:t>1</w:t>
            </w:r>
            <w:r w:rsidR="0031633C" w:rsidRPr="00993457">
              <w:rPr>
                <w:rFonts w:ascii="Bookman Old Style" w:eastAsia="Calibri" w:hAnsi="Bookman Old Style"/>
                <w:color w:val="auto"/>
              </w:rPr>
              <w:t>6</w:t>
            </w:r>
            <w:r w:rsidRPr="00993457">
              <w:rPr>
                <w:rFonts w:ascii="Bookman Old Style" w:eastAsia="Calibri" w:hAnsi="Bookman Old Style"/>
                <w:color w:val="auto"/>
              </w:rPr>
              <w:t>:</w:t>
            </w:r>
            <w:r w:rsidR="0031633C" w:rsidRPr="00993457">
              <w:rPr>
                <w:rFonts w:ascii="Bookman Old Style" w:eastAsia="Calibri" w:hAnsi="Bookman Old Style"/>
                <w:color w:val="auto"/>
              </w:rPr>
              <w:t>00</w:t>
            </w:r>
            <w:r w:rsidRPr="00993457">
              <w:rPr>
                <w:rFonts w:ascii="Bookman Old Style" w:eastAsia="Calibri" w:hAnsi="Bookman Old Style"/>
                <w:color w:val="auto"/>
              </w:rPr>
              <w:t>-1</w:t>
            </w:r>
            <w:r w:rsidR="0031633C" w:rsidRPr="00993457">
              <w:rPr>
                <w:rFonts w:ascii="Bookman Old Style" w:eastAsia="Calibri" w:hAnsi="Bookman Old Style"/>
                <w:color w:val="auto"/>
              </w:rPr>
              <w:t>6</w:t>
            </w:r>
            <w:r w:rsidRPr="00993457">
              <w:rPr>
                <w:rFonts w:ascii="Bookman Old Style" w:eastAsia="Calibri" w:hAnsi="Bookman Old Style"/>
                <w:color w:val="auto"/>
              </w:rPr>
              <w:t>:</w:t>
            </w:r>
            <w:r w:rsidR="0031633C" w:rsidRPr="00993457">
              <w:rPr>
                <w:rFonts w:ascii="Bookman Old Style" w:eastAsia="Calibri" w:hAnsi="Bookman Old Style"/>
                <w:color w:val="auto"/>
              </w:rPr>
              <w:t>25</w:t>
            </w:r>
          </w:p>
          <w:p w14:paraId="15406D8D" w14:textId="77777777" w:rsidR="008E1405" w:rsidRPr="00993457" w:rsidRDefault="008E1405" w:rsidP="00E03C0C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color w:val="auto"/>
              </w:rPr>
            </w:pPr>
          </w:p>
          <w:p w14:paraId="63B77DF5" w14:textId="77777777" w:rsidR="008E1405" w:rsidRPr="00993457" w:rsidRDefault="008E1405" w:rsidP="00E03C0C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color w:val="auto"/>
              </w:rPr>
            </w:pPr>
          </w:p>
          <w:p w14:paraId="116801A3" w14:textId="77777777" w:rsidR="008E1405" w:rsidRPr="00993457" w:rsidRDefault="008E1405" w:rsidP="00E03C0C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color w:val="auto"/>
              </w:rPr>
            </w:pPr>
          </w:p>
          <w:p w14:paraId="30AF3419" w14:textId="77777777" w:rsidR="008E1405" w:rsidRPr="00993457" w:rsidRDefault="008E1405" w:rsidP="00E03C0C">
            <w:pPr>
              <w:tabs>
                <w:tab w:val="clear" w:pos="708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color w:val="auto"/>
              </w:rPr>
            </w:pPr>
          </w:p>
          <w:p w14:paraId="4C6E71E8" w14:textId="77777777" w:rsidR="008E1405" w:rsidRPr="00993457" w:rsidRDefault="008E1405" w:rsidP="00E03C0C">
            <w:pPr>
              <w:tabs>
                <w:tab w:val="clear" w:pos="708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color w:val="auto"/>
              </w:rPr>
            </w:pPr>
          </w:p>
          <w:p w14:paraId="4414AE6B" w14:textId="4AC81C67" w:rsidR="008E1405" w:rsidRPr="00993457" w:rsidRDefault="008E1405" w:rsidP="00E03C0C">
            <w:pPr>
              <w:tabs>
                <w:tab w:val="clear" w:pos="708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color w:val="auto"/>
              </w:rPr>
            </w:pPr>
            <w:r w:rsidRPr="00993457">
              <w:rPr>
                <w:rFonts w:ascii="Bookman Old Style" w:eastAsia="Calibri" w:hAnsi="Bookman Old Style"/>
                <w:color w:val="auto"/>
              </w:rPr>
              <w:t>1</w:t>
            </w:r>
            <w:r w:rsidR="0031633C" w:rsidRPr="00993457">
              <w:rPr>
                <w:rFonts w:ascii="Bookman Old Style" w:eastAsia="Calibri" w:hAnsi="Bookman Old Style"/>
                <w:color w:val="auto"/>
              </w:rPr>
              <w:t>6</w:t>
            </w:r>
            <w:r w:rsidRPr="00993457">
              <w:rPr>
                <w:rFonts w:ascii="Bookman Old Style" w:eastAsia="Calibri" w:hAnsi="Bookman Old Style"/>
                <w:color w:val="auto"/>
              </w:rPr>
              <w:t>:</w:t>
            </w:r>
            <w:r w:rsidR="0031633C" w:rsidRPr="00993457">
              <w:rPr>
                <w:rFonts w:ascii="Bookman Old Style" w:eastAsia="Calibri" w:hAnsi="Bookman Old Style"/>
                <w:color w:val="auto"/>
              </w:rPr>
              <w:t>2</w:t>
            </w:r>
            <w:r w:rsidRPr="00993457">
              <w:rPr>
                <w:rFonts w:ascii="Bookman Old Style" w:eastAsia="Calibri" w:hAnsi="Bookman Old Style"/>
                <w:color w:val="auto"/>
              </w:rPr>
              <w:t>5-1</w:t>
            </w:r>
            <w:r w:rsidR="0031633C" w:rsidRPr="00993457">
              <w:rPr>
                <w:rFonts w:ascii="Bookman Old Style" w:eastAsia="Calibri" w:hAnsi="Bookman Old Style"/>
                <w:color w:val="auto"/>
              </w:rPr>
              <w:t>6</w:t>
            </w:r>
            <w:r w:rsidRPr="00993457">
              <w:rPr>
                <w:rFonts w:ascii="Bookman Old Style" w:eastAsia="Calibri" w:hAnsi="Bookman Old Style"/>
                <w:color w:val="auto"/>
              </w:rPr>
              <w:t>:</w:t>
            </w:r>
            <w:r w:rsidR="0031633C" w:rsidRPr="00993457">
              <w:rPr>
                <w:rFonts w:ascii="Bookman Old Style" w:eastAsia="Calibri" w:hAnsi="Bookman Old Style"/>
                <w:color w:val="auto"/>
              </w:rPr>
              <w:t>5</w:t>
            </w:r>
            <w:r w:rsidRPr="00993457">
              <w:rPr>
                <w:rFonts w:ascii="Bookman Old Style" w:eastAsia="Calibri" w:hAnsi="Bookman Old Style"/>
                <w:color w:val="auto"/>
              </w:rPr>
              <w:t>0</w:t>
            </w:r>
          </w:p>
          <w:p w14:paraId="6874103E" w14:textId="77777777" w:rsidR="008E1405" w:rsidRPr="00993457" w:rsidRDefault="008E1405" w:rsidP="00E03C0C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color w:val="auto"/>
              </w:rPr>
            </w:pPr>
          </w:p>
          <w:p w14:paraId="3DA28091" w14:textId="4B206829" w:rsidR="008E1405" w:rsidRPr="00993457" w:rsidRDefault="008E1405" w:rsidP="00E03C0C">
            <w:pPr>
              <w:tabs>
                <w:tab w:val="clear" w:pos="708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color w:val="auto"/>
              </w:rPr>
            </w:pPr>
          </w:p>
          <w:p w14:paraId="1E2B0A07" w14:textId="77777777" w:rsidR="008E1405" w:rsidRPr="00993457" w:rsidRDefault="008E1405" w:rsidP="00E03C0C">
            <w:pPr>
              <w:tabs>
                <w:tab w:val="clear" w:pos="708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color w:val="auto"/>
              </w:rPr>
            </w:pPr>
          </w:p>
          <w:p w14:paraId="07EBC3D0" w14:textId="77777777" w:rsidR="008E1405" w:rsidRPr="00993457" w:rsidRDefault="008E1405" w:rsidP="00E03C0C">
            <w:pPr>
              <w:tabs>
                <w:tab w:val="clear" w:pos="708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color w:val="auto"/>
              </w:rPr>
            </w:pPr>
          </w:p>
          <w:p w14:paraId="7AC3BA9B" w14:textId="77777777" w:rsidR="008E1405" w:rsidRPr="00993457" w:rsidRDefault="008E1405" w:rsidP="00E03C0C">
            <w:pPr>
              <w:tabs>
                <w:tab w:val="clear" w:pos="708"/>
              </w:tabs>
              <w:suppressAutoHyphens w:val="0"/>
              <w:spacing w:line="240" w:lineRule="auto"/>
              <w:rPr>
                <w:rFonts w:ascii="Bookman Old Style" w:eastAsia="Calibri" w:hAnsi="Bookman Old Style"/>
                <w:color w:val="auto"/>
              </w:rPr>
            </w:pPr>
          </w:p>
        </w:tc>
        <w:tc>
          <w:tcPr>
            <w:tcW w:w="3905" w:type="dxa"/>
          </w:tcPr>
          <w:p w14:paraId="7824BC6F" w14:textId="345DEE27" w:rsidR="0003112E" w:rsidRPr="00993457" w:rsidRDefault="008E1405" w:rsidP="0003112E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b/>
                <w:bCs/>
                <w:color w:val="auto"/>
              </w:rPr>
            </w:pPr>
            <w:r w:rsidRPr="00993457">
              <w:rPr>
                <w:rFonts w:ascii="Bookman Old Style" w:eastAsia="Calibri" w:hAnsi="Bookman Old Style"/>
                <w:b/>
                <w:bCs/>
                <w:color w:val="auto"/>
              </w:rPr>
              <w:t>E szekció</w:t>
            </w:r>
            <w:r w:rsidR="0003112E" w:rsidRPr="00993457">
              <w:rPr>
                <w:rFonts w:ascii="Bookman Old Style" w:eastAsia="Calibri" w:hAnsi="Bookman Old Style"/>
                <w:b/>
                <w:bCs/>
                <w:color w:val="auto"/>
              </w:rPr>
              <w:t>/Session E</w:t>
            </w:r>
            <w:r w:rsidRPr="00993457">
              <w:rPr>
                <w:rFonts w:ascii="Bookman Old Style" w:eastAsia="Calibri" w:hAnsi="Bookman Old Style"/>
                <w:b/>
                <w:bCs/>
                <w:color w:val="auto"/>
              </w:rPr>
              <w:t>:</w:t>
            </w:r>
          </w:p>
          <w:p w14:paraId="5D418236" w14:textId="2AECFE42" w:rsidR="00AC5311" w:rsidRPr="00993457" w:rsidRDefault="008E1405" w:rsidP="0003112E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 w:rsidRPr="00993457">
              <w:rPr>
                <w:rFonts w:ascii="Bookman Old Style" w:eastAsia="Calibri" w:hAnsi="Bookman Old Style"/>
                <w:b/>
                <w:bCs/>
                <w:color w:val="auto"/>
              </w:rPr>
              <w:t>Sziget fesztivál</w:t>
            </w:r>
            <w:r w:rsidR="00993457" w:rsidRPr="00993457">
              <w:rPr>
                <w:rFonts w:ascii="Bookman Old Style" w:eastAsia="Calibri" w:hAnsi="Bookman Old Style"/>
                <w:b/>
                <w:bCs/>
                <w:color w:val="auto"/>
              </w:rPr>
              <w:t>/</w:t>
            </w:r>
            <w:r w:rsidR="00AC5311" w:rsidRPr="00993457">
              <w:rPr>
                <w:rFonts w:ascii="Bookman Old Style" w:hAnsi="Bookman Old Style"/>
                <w:b/>
                <w:bCs/>
              </w:rPr>
              <w:t xml:space="preserve"> </w:t>
            </w:r>
          </w:p>
          <w:p w14:paraId="62120590" w14:textId="1A26CADF" w:rsidR="008E1405" w:rsidRPr="00993457" w:rsidRDefault="00AC5311" w:rsidP="0003112E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b/>
                <w:bCs/>
                <w:color w:val="auto"/>
              </w:rPr>
            </w:pPr>
            <w:r w:rsidRPr="00993457">
              <w:rPr>
                <w:rFonts w:ascii="Bookman Old Style" w:eastAsia="Calibri" w:hAnsi="Bookman Old Style"/>
                <w:b/>
                <w:bCs/>
                <w:color w:val="auto"/>
              </w:rPr>
              <w:t xml:space="preserve">Island </w:t>
            </w:r>
            <w:proofErr w:type="spellStart"/>
            <w:r w:rsidRPr="00993457">
              <w:rPr>
                <w:rFonts w:ascii="Bookman Old Style" w:eastAsia="Calibri" w:hAnsi="Bookman Old Style"/>
                <w:b/>
                <w:bCs/>
                <w:color w:val="auto"/>
              </w:rPr>
              <w:t>Festival</w:t>
            </w:r>
            <w:proofErr w:type="spellEnd"/>
          </w:p>
          <w:p w14:paraId="686C5DDF" w14:textId="0FE29E67" w:rsidR="008E1405" w:rsidRPr="00993457" w:rsidRDefault="00993457" w:rsidP="00E03C0C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b/>
                <w:bCs/>
                <w:color w:val="auto"/>
              </w:rPr>
            </w:pPr>
            <w:r w:rsidRPr="00993457">
              <w:rPr>
                <w:rFonts w:ascii="Bookman Old Style" w:eastAsia="Calibri" w:hAnsi="Bookman Old Style"/>
                <w:b/>
                <w:bCs/>
                <w:color w:val="auto"/>
              </w:rPr>
              <w:t>112</w:t>
            </w:r>
            <w:r w:rsidR="008E1405" w:rsidRPr="00993457">
              <w:rPr>
                <w:rFonts w:ascii="Bookman Old Style" w:eastAsia="Calibri" w:hAnsi="Bookman Old Style"/>
                <w:b/>
                <w:bCs/>
                <w:color w:val="auto"/>
              </w:rPr>
              <w:t>. terem</w:t>
            </w:r>
            <w:r w:rsidRPr="00993457">
              <w:rPr>
                <w:rFonts w:ascii="Bookman Old Style" w:eastAsia="Calibri" w:hAnsi="Bookman Old Style"/>
                <w:b/>
                <w:bCs/>
                <w:color w:val="auto"/>
              </w:rPr>
              <w:t>/</w:t>
            </w:r>
            <w:proofErr w:type="spellStart"/>
            <w:r w:rsidRPr="00993457">
              <w:rPr>
                <w:rFonts w:ascii="Bookman Old Style" w:eastAsia="Calibri" w:hAnsi="Bookman Old Style"/>
                <w:b/>
                <w:bCs/>
                <w:color w:val="auto"/>
              </w:rPr>
              <w:t>Room</w:t>
            </w:r>
            <w:proofErr w:type="spellEnd"/>
            <w:r w:rsidRPr="00993457">
              <w:rPr>
                <w:rFonts w:ascii="Bookman Old Style" w:eastAsia="Calibri" w:hAnsi="Bookman Old Style"/>
                <w:b/>
                <w:bCs/>
                <w:color w:val="auto"/>
              </w:rPr>
              <w:t xml:space="preserve"> 112.</w:t>
            </w:r>
          </w:p>
          <w:p w14:paraId="205A17D2" w14:textId="16CA53AC" w:rsidR="008E1405" w:rsidRPr="00993457" w:rsidRDefault="008E1405" w:rsidP="00E03C0C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b/>
                <w:bCs/>
                <w:color w:val="auto"/>
              </w:rPr>
            </w:pPr>
            <w:r w:rsidRPr="00993457">
              <w:rPr>
                <w:rFonts w:ascii="Bookman Old Style" w:eastAsia="Calibri" w:hAnsi="Bookman Old Style"/>
                <w:b/>
                <w:bCs/>
                <w:color w:val="auto"/>
              </w:rPr>
              <w:t>Elnök</w:t>
            </w:r>
            <w:r w:rsidR="00993457" w:rsidRPr="00993457">
              <w:rPr>
                <w:rFonts w:ascii="Bookman Old Style" w:eastAsia="Calibri" w:hAnsi="Bookman Old Style"/>
                <w:b/>
                <w:bCs/>
                <w:color w:val="auto"/>
              </w:rPr>
              <w:t>/</w:t>
            </w:r>
            <w:proofErr w:type="spellStart"/>
            <w:r w:rsidR="00993457" w:rsidRPr="00993457">
              <w:rPr>
                <w:rFonts w:ascii="Bookman Old Style" w:eastAsia="Calibri" w:hAnsi="Bookman Old Style"/>
                <w:b/>
                <w:bCs/>
                <w:color w:val="auto"/>
              </w:rPr>
              <w:t>Chair</w:t>
            </w:r>
            <w:proofErr w:type="spellEnd"/>
            <w:r w:rsidRPr="00993457">
              <w:rPr>
                <w:rFonts w:ascii="Bookman Old Style" w:eastAsia="Calibri" w:hAnsi="Bookman Old Style"/>
                <w:b/>
                <w:bCs/>
                <w:color w:val="auto"/>
              </w:rPr>
              <w:t xml:space="preserve">: </w:t>
            </w:r>
            <w:proofErr w:type="spellStart"/>
            <w:r w:rsidRPr="00993457">
              <w:rPr>
                <w:rFonts w:ascii="Bookman Old Style" w:eastAsia="Calibri" w:hAnsi="Bookman Old Style"/>
                <w:b/>
                <w:bCs/>
                <w:color w:val="auto"/>
              </w:rPr>
              <w:t>Szakáli</w:t>
            </w:r>
            <w:proofErr w:type="spellEnd"/>
            <w:r w:rsidRPr="00993457">
              <w:rPr>
                <w:rFonts w:ascii="Bookman Old Style" w:eastAsia="Calibri" w:hAnsi="Bookman Old Style"/>
                <w:b/>
                <w:bCs/>
                <w:color w:val="auto"/>
              </w:rPr>
              <w:t xml:space="preserve"> Máté</w:t>
            </w:r>
          </w:p>
          <w:p w14:paraId="3B5084AB" w14:textId="77777777" w:rsidR="008E1405" w:rsidRPr="00993457" w:rsidRDefault="008E1405" w:rsidP="00E03C0C">
            <w:pPr>
              <w:tabs>
                <w:tab w:val="clear" w:pos="708"/>
              </w:tabs>
              <w:suppressAutoHyphens w:val="0"/>
              <w:spacing w:line="240" w:lineRule="auto"/>
              <w:jc w:val="both"/>
              <w:rPr>
                <w:rFonts w:ascii="Bookman Old Style" w:eastAsia="Calibri" w:hAnsi="Bookman Old Style"/>
                <w:color w:val="auto"/>
              </w:rPr>
            </w:pPr>
          </w:p>
          <w:p w14:paraId="1AFE6280" w14:textId="77777777" w:rsidR="008E1405" w:rsidRPr="00993457" w:rsidRDefault="008E1405" w:rsidP="009B2085">
            <w:pPr>
              <w:spacing w:line="240" w:lineRule="auto"/>
              <w:jc w:val="both"/>
              <w:rPr>
                <w:rFonts w:ascii="Bookman Old Style" w:eastAsia="Calibri" w:hAnsi="Bookman Old Style"/>
              </w:rPr>
            </w:pPr>
            <w:proofErr w:type="spellStart"/>
            <w:r w:rsidRPr="00993457">
              <w:rPr>
                <w:rFonts w:ascii="Bookman Old Style" w:eastAsia="Calibri" w:hAnsi="Bookman Old Style"/>
              </w:rPr>
              <w:t>Klemensits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Péter: Egy szigetország határainak problémái Délkelet-Ázsiában: a Fülöp-szigetek esete</w:t>
            </w:r>
          </w:p>
          <w:p w14:paraId="2C157BD4" w14:textId="77777777" w:rsidR="008E1405" w:rsidRPr="00993457" w:rsidRDefault="008E1405" w:rsidP="009B2085">
            <w:pPr>
              <w:tabs>
                <w:tab w:val="clear" w:pos="708"/>
              </w:tabs>
              <w:suppressAutoHyphens w:val="0"/>
              <w:spacing w:line="240" w:lineRule="auto"/>
              <w:jc w:val="both"/>
              <w:rPr>
                <w:rFonts w:ascii="Bookman Old Style" w:eastAsia="Calibri" w:hAnsi="Bookman Old Style"/>
                <w:color w:val="auto"/>
              </w:rPr>
            </w:pPr>
          </w:p>
          <w:p w14:paraId="4F3C37C0" w14:textId="77777777" w:rsidR="008E1405" w:rsidRPr="00993457" w:rsidRDefault="008E1405" w:rsidP="009B2085">
            <w:pPr>
              <w:tabs>
                <w:tab w:val="clear" w:pos="708"/>
              </w:tabs>
              <w:suppressAutoHyphens w:val="0"/>
              <w:spacing w:line="240" w:lineRule="auto"/>
              <w:jc w:val="both"/>
              <w:rPr>
                <w:rFonts w:ascii="Bookman Old Style" w:eastAsia="Calibri" w:hAnsi="Bookman Old Style"/>
                <w:color w:val="auto"/>
              </w:rPr>
            </w:pPr>
          </w:p>
          <w:p w14:paraId="5433A261" w14:textId="77777777" w:rsidR="008E1405" w:rsidRPr="00993457" w:rsidRDefault="008E1405" w:rsidP="009B2085">
            <w:pPr>
              <w:jc w:val="both"/>
              <w:rPr>
                <w:rFonts w:ascii="Bookman Old Style" w:hAnsi="Bookman Old Style"/>
              </w:rPr>
            </w:pPr>
            <w:r w:rsidRPr="00993457">
              <w:rPr>
                <w:rFonts w:ascii="Bookman Old Style" w:eastAsia="Calibri" w:hAnsi="Bookman Old Style"/>
              </w:rPr>
              <w:t xml:space="preserve">Cserhalmi Péter Róbert: The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flexible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border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of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the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Timor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Sea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, and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the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sea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conventions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of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the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UN</w:t>
            </w:r>
          </w:p>
          <w:p w14:paraId="5BE95713" w14:textId="015AE8D0" w:rsidR="008E1405" w:rsidRPr="00993457" w:rsidRDefault="008E1405" w:rsidP="009B2085">
            <w:pPr>
              <w:tabs>
                <w:tab w:val="clear" w:pos="708"/>
              </w:tabs>
              <w:suppressAutoHyphens w:val="0"/>
              <w:spacing w:line="240" w:lineRule="auto"/>
              <w:jc w:val="both"/>
              <w:rPr>
                <w:rFonts w:ascii="Bookman Old Style" w:eastAsia="Calibri" w:hAnsi="Bookman Old Style"/>
                <w:color w:val="auto"/>
              </w:rPr>
            </w:pPr>
          </w:p>
          <w:p w14:paraId="17A223F8" w14:textId="77777777" w:rsidR="008E1405" w:rsidRPr="00993457" w:rsidRDefault="008E1405" w:rsidP="009B2085">
            <w:pPr>
              <w:tabs>
                <w:tab w:val="clear" w:pos="708"/>
              </w:tabs>
              <w:suppressAutoHyphens w:val="0"/>
              <w:spacing w:line="240" w:lineRule="auto"/>
              <w:jc w:val="both"/>
              <w:rPr>
                <w:rFonts w:ascii="Bookman Old Style" w:eastAsia="Calibri" w:hAnsi="Bookman Old Style"/>
                <w:color w:val="auto"/>
              </w:rPr>
            </w:pPr>
          </w:p>
          <w:p w14:paraId="216ACDA4" w14:textId="0DDFEB39" w:rsidR="008E1405" w:rsidRPr="00993457" w:rsidRDefault="008E1405" w:rsidP="009B2085">
            <w:pPr>
              <w:spacing w:line="240" w:lineRule="auto"/>
              <w:jc w:val="both"/>
              <w:rPr>
                <w:rFonts w:ascii="Bookman Old Style" w:eastAsia="Calibri" w:hAnsi="Bookman Old Style"/>
              </w:rPr>
            </w:pPr>
            <w:proofErr w:type="spellStart"/>
            <w:r w:rsidRPr="00993457">
              <w:rPr>
                <w:rFonts w:ascii="Bookman Old Style" w:eastAsia="Calibri" w:hAnsi="Bookman Old Style"/>
              </w:rPr>
              <w:t>Simay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Attila:</w:t>
            </w:r>
            <w:r w:rsidRPr="00993457">
              <w:rPr>
                <w:rFonts w:ascii="Bookman Old Style" w:hAnsi="Bookman Old Style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Diaoyu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vagy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Senkaku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szigetek - politikai és gazdasági nyomásgyakorlás a kínai ritkaföldfém és nyersanyag korlátozások nemzetközi jogi esete tükrében</w:t>
            </w:r>
          </w:p>
        </w:tc>
        <w:tc>
          <w:tcPr>
            <w:tcW w:w="4175" w:type="dxa"/>
          </w:tcPr>
          <w:p w14:paraId="1A845ED2" w14:textId="6336556F" w:rsidR="0003112E" w:rsidRPr="00993457" w:rsidRDefault="008E1405" w:rsidP="0003112E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b/>
                <w:bCs/>
                <w:color w:val="auto"/>
              </w:rPr>
            </w:pPr>
            <w:r w:rsidRPr="00993457">
              <w:rPr>
                <w:rFonts w:ascii="Bookman Old Style" w:eastAsia="Calibri" w:hAnsi="Bookman Old Style"/>
                <w:b/>
                <w:bCs/>
                <w:color w:val="auto"/>
              </w:rPr>
              <w:t>F szekció</w:t>
            </w:r>
            <w:r w:rsidR="0003112E" w:rsidRPr="00993457">
              <w:rPr>
                <w:rFonts w:ascii="Bookman Old Style" w:eastAsia="Calibri" w:hAnsi="Bookman Old Style"/>
                <w:b/>
                <w:bCs/>
                <w:color w:val="auto"/>
              </w:rPr>
              <w:t>/Session F</w:t>
            </w:r>
            <w:r w:rsidRPr="00993457">
              <w:rPr>
                <w:rFonts w:ascii="Bookman Old Style" w:eastAsia="Calibri" w:hAnsi="Bookman Old Style"/>
                <w:b/>
                <w:bCs/>
                <w:color w:val="auto"/>
              </w:rPr>
              <w:t>:</w:t>
            </w:r>
          </w:p>
          <w:p w14:paraId="784E3053" w14:textId="60E2F25B" w:rsidR="00AC5311" w:rsidRPr="00993457" w:rsidRDefault="008E1405" w:rsidP="0003112E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hAnsi="Bookman Old Style"/>
              </w:rPr>
            </w:pPr>
            <w:r w:rsidRPr="00993457">
              <w:rPr>
                <w:rFonts w:ascii="Bookman Old Style" w:eastAsia="Calibri" w:hAnsi="Bookman Old Style"/>
                <w:b/>
                <w:bCs/>
                <w:color w:val="auto"/>
              </w:rPr>
              <w:t>Egyedül nem megy</w:t>
            </w:r>
            <w:r w:rsidR="00993457">
              <w:rPr>
                <w:rFonts w:ascii="Bookman Old Style" w:eastAsia="Calibri" w:hAnsi="Bookman Old Style"/>
                <w:b/>
                <w:bCs/>
                <w:color w:val="auto"/>
              </w:rPr>
              <w:t>/</w:t>
            </w:r>
            <w:r w:rsidR="00AC5311" w:rsidRPr="00993457">
              <w:rPr>
                <w:rFonts w:ascii="Bookman Old Style" w:hAnsi="Bookman Old Style"/>
              </w:rPr>
              <w:t xml:space="preserve"> </w:t>
            </w:r>
          </w:p>
          <w:p w14:paraId="5D62B968" w14:textId="0AEB19EC" w:rsidR="008E1405" w:rsidRPr="00993457" w:rsidRDefault="00AC5311" w:rsidP="0003112E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b/>
                <w:bCs/>
                <w:color w:val="auto"/>
              </w:rPr>
            </w:pPr>
            <w:proofErr w:type="spellStart"/>
            <w:r w:rsidRPr="00993457">
              <w:rPr>
                <w:rFonts w:ascii="Bookman Old Style" w:hAnsi="Bookman Old Style"/>
                <w:b/>
                <w:bCs/>
              </w:rPr>
              <w:t>C</w:t>
            </w:r>
            <w:r w:rsidRPr="00993457">
              <w:rPr>
                <w:rFonts w:ascii="Bookman Old Style" w:eastAsia="Calibri" w:hAnsi="Bookman Old Style"/>
                <w:b/>
                <w:bCs/>
                <w:color w:val="auto"/>
              </w:rPr>
              <w:t>an't</w:t>
            </w:r>
            <w:proofErr w:type="spellEnd"/>
            <w:r w:rsidRPr="00993457">
              <w:rPr>
                <w:rFonts w:ascii="Bookman Old Style" w:eastAsia="Calibri" w:hAnsi="Bookman Old Style"/>
                <w:b/>
                <w:bCs/>
                <w:color w:val="auto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  <w:b/>
                <w:bCs/>
                <w:color w:val="auto"/>
              </w:rPr>
              <w:t>do</w:t>
            </w:r>
            <w:proofErr w:type="spellEnd"/>
            <w:r w:rsidRPr="00993457">
              <w:rPr>
                <w:rFonts w:ascii="Bookman Old Style" w:eastAsia="Calibri" w:hAnsi="Bookman Old Style"/>
                <w:b/>
                <w:bCs/>
                <w:color w:val="auto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  <w:b/>
                <w:bCs/>
                <w:color w:val="auto"/>
              </w:rPr>
              <w:t>it</w:t>
            </w:r>
            <w:proofErr w:type="spellEnd"/>
            <w:r w:rsidRPr="00993457">
              <w:rPr>
                <w:rFonts w:ascii="Bookman Old Style" w:eastAsia="Calibri" w:hAnsi="Bookman Old Style"/>
                <w:b/>
                <w:bCs/>
                <w:color w:val="auto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  <w:b/>
                <w:bCs/>
                <w:color w:val="auto"/>
              </w:rPr>
              <w:t>by</w:t>
            </w:r>
            <w:proofErr w:type="spellEnd"/>
            <w:r w:rsidRPr="00993457">
              <w:rPr>
                <w:rFonts w:ascii="Bookman Old Style" w:eastAsia="Calibri" w:hAnsi="Bookman Old Style"/>
                <w:b/>
                <w:bCs/>
                <w:color w:val="auto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  <w:b/>
                <w:bCs/>
                <w:color w:val="auto"/>
              </w:rPr>
              <w:t>myself</w:t>
            </w:r>
            <w:proofErr w:type="spellEnd"/>
          </w:p>
          <w:p w14:paraId="2F6FBE3F" w14:textId="532C0DD6" w:rsidR="008E1405" w:rsidRPr="00993457" w:rsidRDefault="00993457" w:rsidP="00E03C0C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b/>
                <w:bCs/>
                <w:color w:val="auto"/>
              </w:rPr>
            </w:pPr>
            <w:r>
              <w:rPr>
                <w:rFonts w:ascii="Bookman Old Style" w:eastAsia="Calibri" w:hAnsi="Bookman Old Style"/>
                <w:b/>
                <w:bCs/>
                <w:color w:val="auto"/>
              </w:rPr>
              <w:t>111</w:t>
            </w:r>
            <w:r w:rsidR="008E1405" w:rsidRPr="00993457">
              <w:rPr>
                <w:rFonts w:ascii="Bookman Old Style" w:eastAsia="Calibri" w:hAnsi="Bookman Old Style"/>
                <w:b/>
                <w:bCs/>
                <w:color w:val="auto"/>
              </w:rPr>
              <w:t>. terem</w:t>
            </w:r>
            <w:r w:rsidRPr="00993457">
              <w:rPr>
                <w:rFonts w:ascii="Bookman Old Style" w:eastAsia="Calibri" w:hAnsi="Bookman Old Style"/>
                <w:b/>
                <w:bCs/>
                <w:color w:val="auto"/>
              </w:rPr>
              <w:t>/</w:t>
            </w:r>
            <w:proofErr w:type="spellStart"/>
            <w:r w:rsidRPr="00993457">
              <w:rPr>
                <w:rFonts w:ascii="Bookman Old Style" w:eastAsia="Calibri" w:hAnsi="Bookman Old Style"/>
                <w:b/>
                <w:bCs/>
                <w:color w:val="auto"/>
              </w:rPr>
              <w:t>Room</w:t>
            </w:r>
            <w:proofErr w:type="spellEnd"/>
            <w:r w:rsidRPr="00993457">
              <w:rPr>
                <w:rFonts w:ascii="Bookman Old Style" w:eastAsia="Calibri" w:hAnsi="Bookman Old Style"/>
                <w:b/>
                <w:bCs/>
                <w:color w:val="auto"/>
              </w:rPr>
              <w:t xml:space="preserve"> 111.</w:t>
            </w:r>
          </w:p>
          <w:p w14:paraId="6CE24D34" w14:textId="5D0F350A" w:rsidR="008E1405" w:rsidRPr="00993457" w:rsidRDefault="008E1405" w:rsidP="00E03C0C">
            <w:pPr>
              <w:tabs>
                <w:tab w:val="clear" w:pos="708"/>
              </w:tabs>
              <w:suppressAutoHyphens w:val="0"/>
              <w:spacing w:line="240" w:lineRule="auto"/>
              <w:jc w:val="center"/>
              <w:rPr>
                <w:rFonts w:ascii="Bookman Old Style" w:eastAsia="Calibri" w:hAnsi="Bookman Old Style"/>
                <w:b/>
                <w:bCs/>
                <w:color w:val="auto"/>
              </w:rPr>
            </w:pPr>
            <w:r w:rsidRPr="00993457">
              <w:rPr>
                <w:rFonts w:ascii="Bookman Old Style" w:eastAsia="Calibri" w:hAnsi="Bookman Old Style"/>
                <w:b/>
                <w:bCs/>
                <w:color w:val="auto"/>
              </w:rPr>
              <w:t>Elnök</w:t>
            </w:r>
            <w:r w:rsidR="00993457">
              <w:rPr>
                <w:rFonts w:ascii="Bookman Old Style" w:eastAsia="Calibri" w:hAnsi="Bookman Old Style"/>
                <w:b/>
                <w:bCs/>
                <w:color w:val="auto"/>
              </w:rPr>
              <w:t>/</w:t>
            </w:r>
            <w:proofErr w:type="spellStart"/>
            <w:r w:rsidR="00993457">
              <w:rPr>
                <w:rFonts w:ascii="Bookman Old Style" w:eastAsia="Calibri" w:hAnsi="Bookman Old Style"/>
                <w:b/>
                <w:bCs/>
                <w:color w:val="auto"/>
              </w:rPr>
              <w:t>Chair</w:t>
            </w:r>
            <w:proofErr w:type="spellEnd"/>
            <w:r w:rsidRPr="00993457">
              <w:rPr>
                <w:rFonts w:ascii="Bookman Old Style" w:eastAsia="Calibri" w:hAnsi="Bookman Old Style"/>
                <w:b/>
                <w:bCs/>
                <w:color w:val="auto"/>
              </w:rPr>
              <w:t xml:space="preserve">: </w:t>
            </w:r>
            <w:proofErr w:type="spellStart"/>
            <w:r w:rsidRPr="00993457">
              <w:rPr>
                <w:rFonts w:ascii="Bookman Old Style" w:eastAsia="Calibri" w:hAnsi="Bookman Old Style"/>
                <w:b/>
                <w:bCs/>
                <w:color w:val="auto"/>
              </w:rPr>
              <w:t>Szivák</w:t>
            </w:r>
            <w:proofErr w:type="spellEnd"/>
            <w:r w:rsidRPr="00993457">
              <w:rPr>
                <w:rFonts w:ascii="Bookman Old Style" w:eastAsia="Calibri" w:hAnsi="Bookman Old Style"/>
                <w:b/>
                <w:bCs/>
                <w:color w:val="auto"/>
              </w:rPr>
              <w:t xml:space="preserve"> Júlia</w:t>
            </w:r>
          </w:p>
          <w:p w14:paraId="40B8A752" w14:textId="77777777" w:rsidR="008E1405" w:rsidRPr="00993457" w:rsidRDefault="008E1405" w:rsidP="00E03C0C">
            <w:pPr>
              <w:tabs>
                <w:tab w:val="clear" w:pos="708"/>
              </w:tabs>
              <w:suppressAutoHyphens w:val="0"/>
              <w:spacing w:line="240" w:lineRule="auto"/>
              <w:jc w:val="both"/>
              <w:rPr>
                <w:rFonts w:ascii="Bookman Old Style" w:eastAsia="Calibri" w:hAnsi="Bookman Old Style"/>
                <w:color w:val="auto"/>
              </w:rPr>
            </w:pPr>
          </w:p>
          <w:p w14:paraId="06F7D021" w14:textId="33CFB919" w:rsidR="008E1405" w:rsidRPr="00993457" w:rsidRDefault="008E1405" w:rsidP="009B2085">
            <w:pPr>
              <w:spacing w:line="240" w:lineRule="auto"/>
              <w:ind w:left="300"/>
              <w:jc w:val="both"/>
              <w:rPr>
                <w:rFonts w:ascii="Bookman Old Style" w:eastAsia="Calibri" w:hAnsi="Bookman Old Style"/>
              </w:rPr>
            </w:pPr>
            <w:r w:rsidRPr="00993457">
              <w:rPr>
                <w:rFonts w:ascii="Bookman Old Style" w:eastAsia="Calibri" w:hAnsi="Bookman Old Style"/>
              </w:rPr>
              <w:t>Papp Bendegúz: Katasztrófák határok nélkül</w:t>
            </w:r>
            <w:r w:rsidR="009C13AA" w:rsidRPr="00993457">
              <w:rPr>
                <w:rFonts w:ascii="Bookman Old Style" w:eastAsia="Calibri" w:hAnsi="Bookman Old Style"/>
              </w:rPr>
              <w:t xml:space="preserve"> </w:t>
            </w:r>
            <w:r w:rsidRPr="00993457">
              <w:rPr>
                <w:rFonts w:ascii="Bookman Old Style" w:eastAsia="Calibri" w:hAnsi="Bookman Old Style"/>
              </w:rPr>
              <w:t>–</w:t>
            </w:r>
            <w:r w:rsidR="009C13AA" w:rsidRPr="00993457">
              <w:rPr>
                <w:rFonts w:ascii="Bookman Old Style" w:eastAsia="Calibri" w:hAnsi="Bookman Old Style"/>
              </w:rPr>
              <w:t xml:space="preserve"> </w:t>
            </w:r>
            <w:r w:rsidRPr="00993457">
              <w:rPr>
                <w:rFonts w:ascii="Bookman Old Style" w:eastAsia="Calibri" w:hAnsi="Bookman Old Style"/>
              </w:rPr>
              <w:t>A katasztrófavédelmi együttműködés problémái az ASEAN-ban</w:t>
            </w:r>
          </w:p>
          <w:p w14:paraId="6BF84592" w14:textId="77777777" w:rsidR="008E1405" w:rsidRPr="00993457" w:rsidRDefault="008E1405" w:rsidP="009B2085">
            <w:pPr>
              <w:tabs>
                <w:tab w:val="clear" w:pos="708"/>
              </w:tabs>
              <w:suppressAutoHyphens w:val="0"/>
              <w:spacing w:line="240" w:lineRule="auto"/>
              <w:ind w:left="300"/>
              <w:jc w:val="both"/>
              <w:rPr>
                <w:rFonts w:ascii="Bookman Old Style" w:eastAsia="Calibri" w:hAnsi="Bookman Old Style"/>
                <w:color w:val="auto"/>
              </w:rPr>
            </w:pPr>
          </w:p>
          <w:p w14:paraId="2E91EC19" w14:textId="2FD4C7D7" w:rsidR="008E1405" w:rsidRPr="00993457" w:rsidRDefault="008E1405" w:rsidP="009B2085">
            <w:pPr>
              <w:spacing w:line="240" w:lineRule="auto"/>
              <w:ind w:left="300"/>
              <w:jc w:val="both"/>
              <w:rPr>
                <w:rFonts w:ascii="Bookman Old Style" w:eastAsia="Calibri" w:hAnsi="Bookman Old Style"/>
              </w:rPr>
            </w:pPr>
            <w:proofErr w:type="spellStart"/>
            <w:r w:rsidRPr="00993457">
              <w:rPr>
                <w:rFonts w:ascii="Bookman Old Style" w:eastAsia="Calibri" w:hAnsi="Bookman Old Style"/>
              </w:rPr>
              <w:t>Quang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Hong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Trieu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: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Border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Cooperation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through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infrastructure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connectivity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between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India and CLMV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countries</w:t>
            </w:r>
            <w:proofErr w:type="spellEnd"/>
          </w:p>
          <w:p w14:paraId="32BC6AD3" w14:textId="77777777" w:rsidR="008E1405" w:rsidRPr="00993457" w:rsidRDefault="008E1405" w:rsidP="009B2085">
            <w:pPr>
              <w:spacing w:line="240" w:lineRule="auto"/>
              <w:ind w:left="300"/>
              <w:jc w:val="both"/>
              <w:rPr>
                <w:rFonts w:ascii="Bookman Old Style" w:eastAsia="Calibri" w:hAnsi="Bookman Old Style"/>
              </w:rPr>
            </w:pPr>
          </w:p>
          <w:p w14:paraId="2F1B50E0" w14:textId="77777777" w:rsidR="008E1405" w:rsidRPr="00993457" w:rsidRDefault="008E1405" w:rsidP="009B2085">
            <w:pPr>
              <w:spacing w:line="240" w:lineRule="auto"/>
              <w:ind w:left="300"/>
              <w:jc w:val="both"/>
              <w:rPr>
                <w:rFonts w:ascii="Bookman Old Style" w:eastAsia="Calibri" w:hAnsi="Bookman Old Style"/>
              </w:rPr>
            </w:pPr>
            <w:r w:rsidRPr="00993457">
              <w:rPr>
                <w:rFonts w:ascii="Bookman Old Style" w:eastAsia="Calibri" w:hAnsi="Bookman Old Style"/>
              </w:rPr>
              <w:t xml:space="preserve">Róma Ádám: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Institutionalist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approaches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to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border-disputes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: The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case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of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the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China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-India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confidence</w:t>
            </w:r>
            <w:proofErr w:type="spellEnd"/>
            <w:r w:rsidRPr="00993457">
              <w:rPr>
                <w:rFonts w:ascii="Bookman Old Style" w:eastAsia="Calibri" w:hAnsi="Bookman Old Style"/>
              </w:rPr>
              <w:t xml:space="preserve">-building </w:t>
            </w:r>
            <w:proofErr w:type="spellStart"/>
            <w:r w:rsidRPr="00993457">
              <w:rPr>
                <w:rFonts w:ascii="Bookman Old Style" w:eastAsia="Calibri" w:hAnsi="Bookman Old Style"/>
              </w:rPr>
              <w:t>process</w:t>
            </w:r>
            <w:proofErr w:type="spellEnd"/>
          </w:p>
          <w:p w14:paraId="35362013" w14:textId="77777777" w:rsidR="008E1405" w:rsidRPr="00993457" w:rsidRDefault="008E1405" w:rsidP="00E03C0C">
            <w:pPr>
              <w:tabs>
                <w:tab w:val="clear" w:pos="708"/>
              </w:tabs>
              <w:suppressAutoHyphens w:val="0"/>
              <w:spacing w:line="240" w:lineRule="auto"/>
              <w:jc w:val="both"/>
              <w:rPr>
                <w:rFonts w:ascii="Bookman Old Style" w:eastAsia="Calibri" w:hAnsi="Bookman Old Style"/>
                <w:color w:val="auto"/>
              </w:rPr>
            </w:pPr>
          </w:p>
        </w:tc>
      </w:tr>
    </w:tbl>
    <w:p w14:paraId="14A6E038" w14:textId="60F4830F" w:rsidR="007F3BFE" w:rsidRPr="007F3BFE" w:rsidRDefault="007F3BFE" w:rsidP="000F2826">
      <w:pPr>
        <w:tabs>
          <w:tab w:val="clear" w:pos="708"/>
        </w:tabs>
        <w:suppressAutoHyphens w:val="0"/>
        <w:spacing w:line="264" w:lineRule="auto"/>
        <w:jc w:val="center"/>
        <w:rPr>
          <w:rFonts w:ascii="Bookman Old Style" w:hAnsi="Bookman Old Style" w:cs="Arial"/>
          <w:b/>
          <w:bCs/>
          <w:caps/>
          <w:color w:val="000000" w:themeColor="text1"/>
          <w:sz w:val="32"/>
          <w:szCs w:val="32"/>
          <w:shd w:val="clear" w:color="auto" w:fill="FFFFFF"/>
        </w:rPr>
      </w:pPr>
      <w:r w:rsidRPr="007F3BFE">
        <w:rPr>
          <w:rFonts w:ascii="Bookman Old Style" w:hAnsi="Bookman Old Style" w:cs="Arial"/>
          <w:b/>
          <w:bCs/>
          <w:caps/>
          <w:color w:val="000000" w:themeColor="text1"/>
          <w:sz w:val="32"/>
          <w:szCs w:val="32"/>
          <w:shd w:val="clear" w:color="auto" w:fill="FFFFFF"/>
        </w:rPr>
        <w:lastRenderedPageBreak/>
        <w:t>Részletes Program</w:t>
      </w:r>
    </w:p>
    <w:p w14:paraId="7C56D9AC" w14:textId="25B7BBA8" w:rsidR="00736CB5" w:rsidRPr="007F3BFE" w:rsidRDefault="007F3BFE" w:rsidP="000F2826">
      <w:pPr>
        <w:tabs>
          <w:tab w:val="clear" w:pos="708"/>
        </w:tabs>
        <w:suppressAutoHyphens w:val="0"/>
        <w:spacing w:line="264" w:lineRule="auto"/>
        <w:jc w:val="center"/>
        <w:rPr>
          <w:rFonts w:ascii="Bookman Old Style" w:hAnsi="Bookman Old Style"/>
          <w:b/>
          <w:caps/>
          <w:color w:val="000000" w:themeColor="text1"/>
          <w:sz w:val="32"/>
          <w:szCs w:val="32"/>
        </w:rPr>
      </w:pPr>
      <w:r w:rsidRPr="007F3BFE">
        <w:rPr>
          <w:rFonts w:ascii="Bookman Old Style" w:hAnsi="Bookman Old Style"/>
          <w:b/>
          <w:bCs/>
          <w:caps/>
          <w:color w:val="000000" w:themeColor="text1"/>
          <w:sz w:val="32"/>
          <w:szCs w:val="32"/>
        </w:rPr>
        <w:t>Conference Abstracts</w:t>
      </w:r>
      <w:r w:rsidRPr="007F3BFE">
        <w:rPr>
          <w:rFonts w:ascii="Bookman Old Style" w:hAnsi="Bookman Old Style" w:cs="Arial"/>
          <w:b/>
          <w:bCs/>
          <w:i/>
          <w:iCs/>
          <w:caps/>
          <w:color w:val="000000" w:themeColor="text1"/>
          <w:sz w:val="32"/>
          <w:szCs w:val="32"/>
          <w:shd w:val="clear" w:color="auto" w:fill="FFFFFF"/>
        </w:rPr>
        <w:t xml:space="preserve"> </w:t>
      </w:r>
    </w:p>
    <w:p w14:paraId="176DEC6D" w14:textId="77777777" w:rsidR="007F3BFE" w:rsidRPr="006F764E" w:rsidRDefault="007F3BFE" w:rsidP="000F2826">
      <w:pPr>
        <w:tabs>
          <w:tab w:val="clear" w:pos="708"/>
        </w:tabs>
        <w:suppressAutoHyphens w:val="0"/>
        <w:spacing w:line="264" w:lineRule="auto"/>
        <w:jc w:val="center"/>
        <w:rPr>
          <w:rFonts w:ascii="Bookman Old Style" w:hAnsi="Bookman Old Style"/>
          <w:sz w:val="26"/>
          <w:szCs w:val="26"/>
        </w:rPr>
      </w:pPr>
    </w:p>
    <w:p w14:paraId="25DCC1F5" w14:textId="77777777" w:rsidR="00DA6310" w:rsidRDefault="00736CB5" w:rsidP="000F2826">
      <w:pPr>
        <w:tabs>
          <w:tab w:val="clear" w:pos="708"/>
        </w:tabs>
        <w:suppressAutoHyphens w:val="0"/>
        <w:spacing w:line="264" w:lineRule="auto"/>
        <w:jc w:val="center"/>
        <w:rPr>
          <w:rFonts w:ascii="Bookman Old Style" w:hAnsi="Bookman Old Style" w:cstheme="minorHAnsi"/>
          <w:b/>
          <w:smallCaps/>
          <w:sz w:val="26"/>
          <w:szCs w:val="26"/>
        </w:rPr>
      </w:pPr>
      <w:r w:rsidRPr="006F764E">
        <w:rPr>
          <w:rFonts w:ascii="Bookman Old Style" w:hAnsi="Bookman Old Style" w:cstheme="minorHAnsi"/>
          <w:b/>
          <w:smallCaps/>
          <w:sz w:val="26"/>
          <w:szCs w:val="26"/>
        </w:rPr>
        <w:t xml:space="preserve">Plenáris ülés </w:t>
      </w:r>
    </w:p>
    <w:p w14:paraId="5B9CA7FF" w14:textId="194FCF9F" w:rsidR="00736CB5" w:rsidRPr="006F764E" w:rsidRDefault="00AC18F5" w:rsidP="000F2826">
      <w:pPr>
        <w:tabs>
          <w:tab w:val="clear" w:pos="708"/>
        </w:tabs>
        <w:suppressAutoHyphens w:val="0"/>
        <w:spacing w:line="264" w:lineRule="auto"/>
        <w:jc w:val="center"/>
        <w:rPr>
          <w:rFonts w:ascii="Bookman Old Style" w:hAnsi="Bookman Old Style" w:cstheme="minorHAnsi"/>
          <w:b/>
          <w:smallCaps/>
          <w:sz w:val="26"/>
          <w:szCs w:val="26"/>
        </w:rPr>
      </w:pPr>
      <w:proofErr w:type="spellStart"/>
      <w:r>
        <w:rPr>
          <w:rFonts w:ascii="Bookman Old Style" w:hAnsi="Bookman Old Style" w:cstheme="minorHAnsi"/>
          <w:b/>
          <w:smallCaps/>
          <w:sz w:val="26"/>
          <w:szCs w:val="26"/>
        </w:rPr>
        <w:t>Mindennak</w:t>
      </w:r>
      <w:proofErr w:type="spellEnd"/>
      <w:r>
        <w:rPr>
          <w:rFonts w:ascii="Bookman Old Style" w:hAnsi="Bookman Old Style" w:cstheme="minorHAnsi"/>
          <w:b/>
          <w:smallCaps/>
          <w:sz w:val="26"/>
          <w:szCs w:val="26"/>
        </w:rPr>
        <w:t xml:space="preserve"> van határa</w:t>
      </w:r>
    </w:p>
    <w:p w14:paraId="23E5DB2C" w14:textId="240D6403" w:rsidR="00736CB5" w:rsidRPr="006F764E" w:rsidRDefault="00736CB5" w:rsidP="000F2826">
      <w:pPr>
        <w:tabs>
          <w:tab w:val="clear" w:pos="708"/>
        </w:tabs>
        <w:suppressAutoHyphens w:val="0"/>
        <w:spacing w:line="264" w:lineRule="auto"/>
        <w:jc w:val="center"/>
        <w:rPr>
          <w:rFonts w:ascii="Bookman Old Style" w:hAnsi="Bookman Old Style"/>
          <w:sz w:val="26"/>
          <w:szCs w:val="26"/>
        </w:rPr>
      </w:pPr>
      <w:r w:rsidRPr="006F764E">
        <w:rPr>
          <w:rFonts w:ascii="Bookman Old Style" w:hAnsi="Bookman Old Style"/>
          <w:b/>
          <w:sz w:val="26"/>
          <w:szCs w:val="26"/>
        </w:rPr>
        <w:t>11</w:t>
      </w:r>
      <w:r w:rsidR="00AC18F5">
        <w:rPr>
          <w:rFonts w:ascii="Bookman Old Style" w:hAnsi="Bookman Old Style"/>
          <w:b/>
          <w:sz w:val="26"/>
          <w:szCs w:val="26"/>
        </w:rPr>
        <w:t>2</w:t>
      </w:r>
      <w:r w:rsidRPr="006F764E">
        <w:rPr>
          <w:rFonts w:ascii="Bookman Old Style" w:hAnsi="Bookman Old Style"/>
          <w:b/>
          <w:sz w:val="26"/>
          <w:szCs w:val="26"/>
        </w:rPr>
        <w:t>. terem</w:t>
      </w:r>
    </w:p>
    <w:p w14:paraId="18FCC96B" w14:textId="77777777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283" w:hanging="567"/>
        <w:jc w:val="both"/>
        <w:rPr>
          <w:rFonts w:ascii="Bookman Old Style" w:hAnsi="Bookman Old Style"/>
          <w:sz w:val="26"/>
          <w:szCs w:val="26"/>
        </w:rPr>
      </w:pPr>
    </w:p>
    <w:p w14:paraId="6D545062" w14:textId="514A316B" w:rsidR="00736CB5" w:rsidRPr="00AC18F5" w:rsidRDefault="00AC18F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hAnsi="Bookman Old Style"/>
          <w:b/>
          <w:sz w:val="26"/>
          <w:szCs w:val="26"/>
        </w:rPr>
      </w:pPr>
      <w:r>
        <w:rPr>
          <w:rFonts w:ascii="Bookman Old Style" w:hAnsi="Bookman Old Style"/>
          <w:b/>
          <w:sz w:val="26"/>
          <w:szCs w:val="26"/>
        </w:rPr>
        <w:t>9</w:t>
      </w:r>
      <w:r w:rsidR="00736CB5" w:rsidRPr="006F764E">
        <w:rPr>
          <w:rFonts w:ascii="Bookman Old Style" w:hAnsi="Bookman Old Style"/>
          <w:b/>
          <w:sz w:val="26"/>
          <w:szCs w:val="26"/>
        </w:rPr>
        <w:t>:</w:t>
      </w:r>
      <w:r>
        <w:rPr>
          <w:rFonts w:ascii="Bookman Old Style" w:hAnsi="Bookman Old Style"/>
          <w:b/>
          <w:sz w:val="26"/>
          <w:szCs w:val="26"/>
        </w:rPr>
        <w:t>0</w:t>
      </w:r>
      <w:r w:rsidR="00736CB5" w:rsidRPr="006F764E">
        <w:rPr>
          <w:rFonts w:ascii="Bookman Old Style" w:hAnsi="Bookman Old Style"/>
          <w:b/>
          <w:sz w:val="26"/>
          <w:szCs w:val="26"/>
        </w:rPr>
        <w:t>5–9:</w:t>
      </w:r>
      <w:r>
        <w:rPr>
          <w:rFonts w:ascii="Bookman Old Style" w:hAnsi="Bookman Old Style"/>
          <w:b/>
          <w:sz w:val="26"/>
          <w:szCs w:val="26"/>
        </w:rPr>
        <w:t>3</w:t>
      </w:r>
      <w:r w:rsidR="00736CB5" w:rsidRPr="006F764E">
        <w:rPr>
          <w:rFonts w:ascii="Bookman Old Style" w:hAnsi="Bookman Old Style"/>
          <w:b/>
          <w:sz w:val="26"/>
          <w:szCs w:val="26"/>
        </w:rPr>
        <w:t xml:space="preserve">0 </w:t>
      </w:r>
      <w:r w:rsidRPr="00AC18F5">
        <w:rPr>
          <w:rFonts w:ascii="Bookman Old Style" w:hAnsi="Bookman Old Style"/>
          <w:b/>
          <w:i/>
          <w:sz w:val="26"/>
          <w:szCs w:val="26"/>
        </w:rPr>
        <w:t xml:space="preserve">Kelet vagy Nyugat: Földrajzi határok és lélektani korlátok </w:t>
      </w:r>
      <w:r w:rsidR="00736CB5" w:rsidRPr="006F764E">
        <w:rPr>
          <w:rFonts w:ascii="Bookman Old Style" w:hAnsi="Bookman Old Style"/>
          <w:b/>
          <w:sz w:val="26"/>
          <w:szCs w:val="26"/>
        </w:rPr>
        <w:t xml:space="preserve">(Dr. Rácz Lajos Kína-kutató, </w:t>
      </w:r>
      <w:r w:rsidRPr="00AC18F5">
        <w:rPr>
          <w:rFonts w:ascii="Bookman Old Style" w:hAnsi="Bookman Old Style"/>
          <w:b/>
          <w:sz w:val="26"/>
          <w:szCs w:val="26"/>
        </w:rPr>
        <w:t>Jászi Oszkár Külpolitikai Társaság</w:t>
      </w:r>
      <w:r w:rsidR="00736CB5" w:rsidRPr="006F764E">
        <w:rPr>
          <w:rFonts w:ascii="Bookman Old Style" w:hAnsi="Bookman Old Style"/>
          <w:b/>
          <w:sz w:val="26"/>
          <w:szCs w:val="26"/>
        </w:rPr>
        <w:t>)</w:t>
      </w:r>
    </w:p>
    <w:p w14:paraId="6655E4D7" w14:textId="77777777" w:rsidR="00AC18F5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hAnsi="Bookman Old Style"/>
          <w:sz w:val="26"/>
          <w:szCs w:val="26"/>
        </w:rPr>
      </w:pPr>
      <w:r w:rsidRPr="006F764E">
        <w:rPr>
          <w:rFonts w:ascii="Bookman Old Style" w:hAnsi="Bookman Old Style"/>
          <w:sz w:val="26"/>
          <w:szCs w:val="26"/>
        </w:rPr>
        <w:tab/>
      </w:r>
    </w:p>
    <w:p w14:paraId="569CAA60" w14:textId="13B7A500" w:rsidR="00736CB5" w:rsidRPr="006F764E" w:rsidRDefault="00AC18F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ab/>
      </w:r>
      <w:r w:rsidRPr="00AC18F5">
        <w:rPr>
          <w:rFonts w:ascii="Bookman Old Style" w:hAnsi="Bookman Old Style"/>
          <w:sz w:val="26"/>
          <w:szCs w:val="26"/>
        </w:rPr>
        <w:t>A stratégiai tanulmányokban a földrajz kiemelt szerepet tölt be. A nemzetközi kapcsolatok ún. realista megközelítésében az egyes országok alapvető érdekeit elhelyezkedésük, méretük, éghajlatuk, hegy- és vízrajzuk, természeti erőforrásaik, szárazföldi és tengeri összeköttetéseik stb. határozzák meg. Más, „idealista” megközelítések a vezéregyéniségek pszichológiai tulajdonságainak, sőt a „néplélektannak” tulajdonítanak döntő jelentőséget. Az utóbbi időben felerősödtek a mindennapi gondolkodás kulturális különbségeinek és földrajzi hátterének összefüggéseit feltáró kutatások, azon belül az ázsiai és a nyugati emberek világszemléletének, értékrendjének, logikai sémáinak vizsgálata. Az előadás az amerikai</w:t>
      </w:r>
      <w:r w:rsidR="009B2085">
        <w:rPr>
          <w:rFonts w:ascii="Bookman Old Style" w:hAnsi="Bookman Old Style"/>
          <w:sz w:val="26"/>
          <w:szCs w:val="26"/>
        </w:rPr>
        <w:t>–</w:t>
      </w:r>
      <w:r w:rsidRPr="00AC18F5">
        <w:rPr>
          <w:rFonts w:ascii="Bookman Old Style" w:hAnsi="Bookman Old Style"/>
          <w:sz w:val="26"/>
          <w:szCs w:val="26"/>
        </w:rPr>
        <w:t>kínai „kereskedelmi háború” kontextusában hasonlítja össze az ázsiai és a nyugati emberek gondolkodását.</w:t>
      </w:r>
    </w:p>
    <w:p w14:paraId="5340F892" w14:textId="77777777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 New Roman"/>
          <w:b/>
          <w:sz w:val="26"/>
          <w:szCs w:val="26"/>
        </w:rPr>
      </w:pPr>
    </w:p>
    <w:p w14:paraId="7E8CCEC1" w14:textId="388CD298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</w:pP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9:</w:t>
      </w:r>
      <w:r w:rsidR="00AC18F5">
        <w:rPr>
          <w:rFonts w:ascii="Bookman Old Style" w:eastAsia="Times New Roman" w:hAnsi="Bookman Old Style" w:cs="Times New Roman"/>
          <w:b/>
          <w:sz w:val="26"/>
          <w:szCs w:val="26"/>
        </w:rPr>
        <w:t>3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0–9:</w:t>
      </w:r>
      <w:r w:rsidR="00AC18F5">
        <w:rPr>
          <w:rFonts w:ascii="Bookman Old Style" w:eastAsia="Times New Roman" w:hAnsi="Bookman Old Style" w:cs="Times New Roman"/>
          <w:b/>
          <w:sz w:val="26"/>
          <w:szCs w:val="26"/>
        </w:rPr>
        <w:t>5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 xml:space="preserve">5 </w:t>
      </w:r>
      <w:r w:rsidR="00AC18F5" w:rsidRPr="00AC18F5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Kína kelet-ázsiai bázisú globális nagyhatalmi létének és területi vitáinak fő ellentmondásai </w:t>
      </w: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(</w:t>
      </w:r>
      <w:proofErr w:type="spellStart"/>
      <w:r w:rsidR="00AC18F5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Kusai</w:t>
      </w:r>
      <w:proofErr w:type="spellEnd"/>
      <w:r w:rsidR="00AC18F5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 Sándor</w:t>
      </w:r>
      <w:r w:rsidR="00AC18F5" w:rsidRPr="00AC18F5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 címzetes egyetemi docens, </w:t>
      </w:r>
      <w:r w:rsidR="00DA6310" w:rsidRPr="00DA6310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PPKE BTK</w:t>
      </w:r>
      <w:r w:rsidR="00DA6310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, külső munkatárs,</w:t>
      </w:r>
      <w:r w:rsidR="00AC18F5" w:rsidRPr="00AC18F5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 </w:t>
      </w:r>
      <w:r w:rsidR="00993457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PPKE BTK </w:t>
      </w:r>
      <w:r w:rsidR="00AC18F5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Modern Kelet-Ázsia Kutatócsoport</w:t>
      </w: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)</w:t>
      </w:r>
    </w:p>
    <w:p w14:paraId="7AE4BA85" w14:textId="77777777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</w:p>
    <w:p w14:paraId="79BDC6C9" w14:textId="634516B0" w:rsidR="00736CB5" w:rsidRDefault="00DA6310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ab/>
      </w:r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A Kínai Népköztársaság olyan globális nagyhatalom, amelynek nemzetközi súlypontja egyértelműen Kelet-Ázsiában van, és tartósan ott is marad. A globális szerepvállalásra irányuló kínai külpolitikai stratégiának ez az egyik legfontosabb geopolitikai alapvetése. Ugyanakkor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szomszédaival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fenntartott kapcsolatainak jelentős részét terhelik szárazföldi és tengeri területi és határviták, amelyek objektíve gyengítik regionális vezető szerepét, és szűkítik azt a regionális geopolitikai bázist, amelyre globális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nagyhatalmisága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épül. E helyzet olyan inherens ellentmondásokat hordoz, amelyek kihívásokat eredményeznek a kínai külpolitikai stratégia, Kelet-Ázsia békéje és biztonsága, illetve az új világrend formálódása szempontjából egyaránt.</w:t>
      </w:r>
    </w:p>
    <w:p w14:paraId="7BC2670F" w14:textId="6BF8A973" w:rsidR="00DA6310" w:rsidRDefault="00DA6310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</w:p>
    <w:p w14:paraId="3D899C7C" w14:textId="77777777" w:rsidR="00DA6310" w:rsidRPr="006F764E" w:rsidRDefault="00DA6310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 New Roman"/>
          <w:b/>
          <w:sz w:val="26"/>
          <w:szCs w:val="26"/>
        </w:rPr>
      </w:pPr>
    </w:p>
    <w:p w14:paraId="008003DC" w14:textId="6A3C110B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</w:pP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lastRenderedPageBreak/>
        <w:t>9:</w:t>
      </w:r>
      <w:r w:rsidR="00DA6310">
        <w:rPr>
          <w:rFonts w:ascii="Bookman Old Style" w:eastAsia="Times New Roman" w:hAnsi="Bookman Old Style" w:cs="Times New Roman"/>
          <w:b/>
          <w:sz w:val="26"/>
          <w:szCs w:val="26"/>
        </w:rPr>
        <w:t>5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5–</w:t>
      </w:r>
      <w:r w:rsidR="00DA6310">
        <w:rPr>
          <w:rFonts w:ascii="Bookman Old Style" w:eastAsia="Times New Roman" w:hAnsi="Bookman Old Style" w:cs="Times New Roman"/>
          <w:b/>
          <w:sz w:val="26"/>
          <w:szCs w:val="26"/>
        </w:rPr>
        <w:t>10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:</w:t>
      </w:r>
      <w:r w:rsidR="00DA6310">
        <w:rPr>
          <w:rFonts w:ascii="Bookman Old Style" w:eastAsia="Times New Roman" w:hAnsi="Bookman Old Style" w:cs="Times New Roman"/>
          <w:b/>
          <w:sz w:val="26"/>
          <w:szCs w:val="26"/>
        </w:rPr>
        <w:t>2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 xml:space="preserve">0 </w:t>
      </w:r>
      <w:proofErr w:type="spellStart"/>
      <w:r w:rsidR="00DA6310" w:rsidRPr="00DA6310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Borders</w:t>
      </w:r>
      <w:proofErr w:type="spellEnd"/>
      <w:r w:rsidR="00DA6310" w:rsidRPr="00DA6310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and </w:t>
      </w:r>
      <w:proofErr w:type="spellStart"/>
      <w:r w:rsidR="00DA6310" w:rsidRPr="00DA6310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Predatory</w:t>
      </w:r>
      <w:proofErr w:type="spellEnd"/>
      <w:r w:rsidR="00DA6310" w:rsidRPr="00DA6310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DA6310" w:rsidRPr="00DA6310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Nations</w:t>
      </w:r>
      <w:proofErr w:type="spellEnd"/>
      <w:r w:rsidR="00DA6310" w:rsidRPr="00DA6310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in India – a </w:t>
      </w:r>
      <w:proofErr w:type="spellStart"/>
      <w:r w:rsidR="00DA6310" w:rsidRPr="00DA6310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perspective</w:t>
      </w:r>
      <w:proofErr w:type="spellEnd"/>
      <w:r w:rsidR="00DA6310" w:rsidRPr="00DA6310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DA6310" w:rsidRPr="00DA6310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on</w:t>
      </w:r>
      <w:proofErr w:type="spellEnd"/>
      <w:r w:rsidR="00DA6310" w:rsidRPr="00DA6310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DA6310" w:rsidRPr="00DA6310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the</w:t>
      </w:r>
      <w:proofErr w:type="spellEnd"/>
      <w:r w:rsidR="00DA6310" w:rsidRPr="00DA6310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DA6310" w:rsidRPr="00DA6310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structural</w:t>
      </w:r>
      <w:proofErr w:type="spellEnd"/>
      <w:r w:rsidR="00DA6310" w:rsidRPr="00DA6310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DA6310" w:rsidRPr="00DA6310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dynamics</w:t>
      </w:r>
      <w:proofErr w:type="spellEnd"/>
      <w:r w:rsidR="00DA6310" w:rsidRPr="00DA6310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of </w:t>
      </w:r>
      <w:proofErr w:type="spellStart"/>
      <w:r w:rsidR="00DA6310" w:rsidRPr="00DA6310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domination</w:t>
      </w:r>
      <w:proofErr w:type="spellEnd"/>
      <w:r w:rsidR="00DA6310" w:rsidRPr="00DA6310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(</w:t>
      </w:r>
      <w:r w:rsidR="005975A6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Dr. </w:t>
      </w:r>
      <w:proofErr w:type="spellStart"/>
      <w:r w:rsidR="00DA6310" w:rsidRPr="00DA6310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Byrappa</w:t>
      </w:r>
      <w:proofErr w:type="spellEnd"/>
      <w:r w:rsidR="00DA6310" w:rsidRPr="00DA6310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 </w:t>
      </w:r>
      <w:proofErr w:type="spellStart"/>
      <w:r w:rsidR="00DA6310" w:rsidRPr="00DA6310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Ramachandra</w:t>
      </w:r>
      <w:proofErr w:type="spellEnd"/>
      <w:r w:rsidR="00DA6310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 e</w:t>
      </w:r>
      <w:r w:rsidR="00DA6310" w:rsidRPr="00DA6310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gyetemi adjunktus, Történeti Intézet</w:t>
      </w:r>
      <w:r w:rsidR="00993457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,</w:t>
      </w:r>
      <w:r w:rsidR="00993457" w:rsidRPr="00993457">
        <w:t xml:space="preserve"> </w:t>
      </w:r>
      <w:r w:rsidR="00993457" w:rsidRPr="00993457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ELTE</w:t>
      </w:r>
      <w:r w:rsidR="00993457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 </w:t>
      </w:r>
      <w:r w:rsidR="00993457" w:rsidRPr="00993457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BTK</w:t>
      </w: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)</w:t>
      </w:r>
    </w:p>
    <w:p w14:paraId="4A20C5B2" w14:textId="77777777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</w:pPr>
    </w:p>
    <w:p w14:paraId="3546BB9D" w14:textId="4F992587" w:rsidR="00736CB5" w:rsidRDefault="00DA6310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Are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we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looking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at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right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borders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in South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Asia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? The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movement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invisible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borders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in India is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fascinating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.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Currently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situation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is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that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a civil-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war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among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predator</w:t>
      </w:r>
      <w:r w:rsidR="009B2085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y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nations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and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competitive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communities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in India. The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structural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history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subcontinent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has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been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predation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disguised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as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statecraft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. The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borders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civilization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have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collapsed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and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have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been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replaced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by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physical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borders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1947.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Does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physical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border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create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 ‘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one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nation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’?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What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are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ethnic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social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linguistic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and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ethical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borders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that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are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creating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sense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civil-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war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in India?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My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hypothesis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existence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‘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Predatory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Nations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’ in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Indian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context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gives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special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meaning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and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significance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to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outer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border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and a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myriad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inner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borders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leading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to a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better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understanding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current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tensions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.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Although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physical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borders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are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fixed,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invisible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borders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are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changing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rapidly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with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devastating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consequences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.</w:t>
      </w:r>
    </w:p>
    <w:p w14:paraId="5B3A2814" w14:textId="77777777" w:rsidR="00DA6310" w:rsidRPr="006F764E" w:rsidRDefault="00DA6310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/>
        <w:jc w:val="both"/>
        <w:rPr>
          <w:rFonts w:ascii="Bookman Old Style" w:eastAsia="Times New Roman" w:hAnsi="Bookman Old Style" w:cs="Times New Roman"/>
          <w:b/>
          <w:sz w:val="26"/>
          <w:szCs w:val="26"/>
        </w:rPr>
      </w:pPr>
    </w:p>
    <w:p w14:paraId="6BA8A288" w14:textId="77777777" w:rsidR="00736CB5" w:rsidRPr="006F764E" w:rsidRDefault="00736CB5" w:rsidP="000F2826">
      <w:pPr>
        <w:pStyle w:val="Alaprtelmezett"/>
        <w:pBdr>
          <w:bottom w:val="single" w:sz="12" w:space="1" w:color="auto"/>
        </w:pBdr>
        <w:tabs>
          <w:tab w:val="left" w:pos="2012"/>
          <w:tab w:val="left" w:pos="3316"/>
          <w:tab w:val="left" w:pos="4620"/>
          <w:tab w:val="left" w:pos="5216"/>
          <w:tab w:val="left" w:pos="5924"/>
        </w:tabs>
        <w:spacing w:after="0" w:line="264" w:lineRule="auto"/>
        <w:jc w:val="both"/>
        <w:rPr>
          <w:rFonts w:ascii="Bookman Old Style" w:hAnsi="Bookman Old Style"/>
          <w:sz w:val="26"/>
          <w:szCs w:val="26"/>
        </w:rPr>
      </w:pPr>
    </w:p>
    <w:p w14:paraId="3F702F05" w14:textId="77777777" w:rsidR="00736CB5" w:rsidRPr="006F764E" w:rsidRDefault="00736CB5" w:rsidP="000F2826">
      <w:pPr>
        <w:tabs>
          <w:tab w:val="clear" w:pos="708"/>
        </w:tabs>
        <w:suppressAutoHyphens w:val="0"/>
        <w:spacing w:line="264" w:lineRule="auto"/>
        <w:rPr>
          <w:rFonts w:ascii="Bookman Old Style" w:eastAsia="Calibri" w:hAnsi="Bookman Old Style"/>
          <w:b/>
          <w:smallCaps/>
          <w:color w:val="auto"/>
          <w:sz w:val="26"/>
          <w:szCs w:val="26"/>
        </w:rPr>
      </w:pPr>
    </w:p>
    <w:p w14:paraId="4DC8B725" w14:textId="77777777" w:rsidR="00736CB5" w:rsidRPr="006F764E" w:rsidRDefault="00736CB5" w:rsidP="000F2826">
      <w:pPr>
        <w:tabs>
          <w:tab w:val="clear" w:pos="708"/>
        </w:tabs>
        <w:suppressAutoHyphens w:val="0"/>
        <w:spacing w:line="264" w:lineRule="auto"/>
        <w:jc w:val="center"/>
        <w:rPr>
          <w:rFonts w:ascii="Bookman Old Style" w:eastAsia="Calibri" w:hAnsi="Bookman Old Style"/>
          <w:b/>
          <w:smallCaps/>
          <w:color w:val="auto"/>
          <w:sz w:val="26"/>
          <w:szCs w:val="26"/>
        </w:rPr>
      </w:pPr>
    </w:p>
    <w:p w14:paraId="2826E899" w14:textId="77777777" w:rsidR="00736CB5" w:rsidRPr="006F764E" w:rsidRDefault="00736CB5" w:rsidP="000F2826">
      <w:pPr>
        <w:tabs>
          <w:tab w:val="clear" w:pos="708"/>
        </w:tabs>
        <w:suppressAutoHyphens w:val="0"/>
        <w:spacing w:line="264" w:lineRule="auto"/>
        <w:jc w:val="center"/>
        <w:rPr>
          <w:rFonts w:ascii="Bookman Old Style" w:eastAsia="Calibri" w:hAnsi="Bookman Old Style"/>
          <w:b/>
          <w:smallCaps/>
          <w:color w:val="auto"/>
          <w:sz w:val="26"/>
          <w:szCs w:val="26"/>
        </w:rPr>
      </w:pPr>
      <w:r w:rsidRPr="006F764E">
        <w:rPr>
          <w:rFonts w:ascii="Bookman Old Style" w:eastAsia="Calibri" w:hAnsi="Bookman Old Style"/>
          <w:b/>
          <w:smallCaps/>
          <w:color w:val="auto"/>
          <w:sz w:val="26"/>
          <w:szCs w:val="26"/>
        </w:rPr>
        <w:t>A szekció</w:t>
      </w:r>
    </w:p>
    <w:p w14:paraId="77B60D78" w14:textId="190B0DD9" w:rsidR="00736CB5" w:rsidRPr="006F764E" w:rsidRDefault="00DA6310" w:rsidP="000F2826">
      <w:pPr>
        <w:tabs>
          <w:tab w:val="clear" w:pos="708"/>
        </w:tabs>
        <w:suppressAutoHyphens w:val="0"/>
        <w:spacing w:line="264" w:lineRule="auto"/>
        <w:jc w:val="center"/>
        <w:rPr>
          <w:rFonts w:ascii="Bookman Old Style" w:eastAsia="Calibri" w:hAnsi="Bookman Old Style"/>
          <w:b/>
          <w:smallCaps/>
          <w:color w:val="auto"/>
          <w:sz w:val="26"/>
          <w:szCs w:val="26"/>
        </w:rPr>
      </w:pPr>
      <w:r>
        <w:rPr>
          <w:rFonts w:ascii="Bookman Old Style" w:eastAsia="Calibri" w:hAnsi="Bookman Old Style"/>
          <w:b/>
          <w:smallCaps/>
          <w:color w:val="auto"/>
          <w:sz w:val="26"/>
          <w:szCs w:val="26"/>
        </w:rPr>
        <w:t>Meghúzni a határokat</w:t>
      </w:r>
    </w:p>
    <w:p w14:paraId="1E2FB745" w14:textId="5B9A258D" w:rsidR="00736CB5" w:rsidRPr="006F764E" w:rsidRDefault="00993457" w:rsidP="000F2826">
      <w:pPr>
        <w:tabs>
          <w:tab w:val="clear" w:pos="708"/>
        </w:tabs>
        <w:suppressAutoHyphens w:val="0"/>
        <w:spacing w:line="264" w:lineRule="auto"/>
        <w:jc w:val="center"/>
        <w:rPr>
          <w:rFonts w:ascii="Bookman Old Style" w:eastAsia="Calibri" w:hAnsi="Bookman Old Style"/>
          <w:b/>
          <w:color w:val="auto"/>
          <w:sz w:val="26"/>
          <w:szCs w:val="26"/>
        </w:rPr>
      </w:pPr>
      <w:r>
        <w:rPr>
          <w:rFonts w:ascii="Bookman Old Style" w:eastAsia="Calibri" w:hAnsi="Bookman Old Style"/>
          <w:b/>
          <w:color w:val="auto"/>
          <w:sz w:val="26"/>
          <w:szCs w:val="26"/>
        </w:rPr>
        <w:t>112</w:t>
      </w:r>
      <w:r w:rsidR="00736CB5" w:rsidRPr="006F764E">
        <w:rPr>
          <w:rFonts w:ascii="Bookman Old Style" w:eastAsia="Calibri" w:hAnsi="Bookman Old Style"/>
          <w:b/>
          <w:color w:val="auto"/>
          <w:sz w:val="26"/>
          <w:szCs w:val="26"/>
        </w:rPr>
        <w:t>. terem</w:t>
      </w:r>
    </w:p>
    <w:p w14:paraId="2796A384" w14:textId="77777777" w:rsidR="00736CB5" w:rsidRPr="006F764E" w:rsidRDefault="00736CB5" w:rsidP="000F2826">
      <w:pPr>
        <w:tabs>
          <w:tab w:val="clear" w:pos="708"/>
        </w:tabs>
        <w:suppressAutoHyphens w:val="0"/>
        <w:spacing w:line="264" w:lineRule="auto"/>
        <w:jc w:val="center"/>
        <w:rPr>
          <w:rFonts w:ascii="Bookman Old Style" w:eastAsia="Calibri" w:hAnsi="Bookman Old Style"/>
          <w:b/>
          <w:color w:val="auto"/>
          <w:sz w:val="26"/>
          <w:szCs w:val="26"/>
        </w:rPr>
      </w:pPr>
      <w:r w:rsidRPr="006F764E">
        <w:rPr>
          <w:rFonts w:ascii="Bookman Old Style" w:eastAsia="Calibri" w:hAnsi="Bookman Old Style"/>
          <w:b/>
          <w:color w:val="auto"/>
          <w:sz w:val="26"/>
          <w:szCs w:val="26"/>
        </w:rPr>
        <w:t xml:space="preserve">Elnök: </w:t>
      </w:r>
      <w:proofErr w:type="spellStart"/>
      <w:r w:rsidRPr="006F764E">
        <w:rPr>
          <w:rFonts w:ascii="Bookman Old Style" w:eastAsia="Calibri" w:hAnsi="Bookman Old Style"/>
          <w:b/>
          <w:color w:val="auto"/>
          <w:sz w:val="26"/>
          <w:szCs w:val="26"/>
        </w:rPr>
        <w:t>Kusai</w:t>
      </w:r>
      <w:proofErr w:type="spellEnd"/>
      <w:r w:rsidRPr="006F764E">
        <w:rPr>
          <w:rFonts w:ascii="Bookman Old Style" w:eastAsia="Calibri" w:hAnsi="Bookman Old Style"/>
          <w:b/>
          <w:color w:val="auto"/>
          <w:sz w:val="26"/>
          <w:szCs w:val="26"/>
        </w:rPr>
        <w:t xml:space="preserve"> Sándor</w:t>
      </w:r>
    </w:p>
    <w:p w14:paraId="590BC370" w14:textId="77777777" w:rsidR="00736CB5" w:rsidRPr="006F764E" w:rsidRDefault="00736CB5" w:rsidP="000F2826">
      <w:pPr>
        <w:tabs>
          <w:tab w:val="clear" w:pos="708"/>
        </w:tabs>
        <w:suppressAutoHyphens w:val="0"/>
        <w:spacing w:line="264" w:lineRule="auto"/>
        <w:jc w:val="center"/>
        <w:rPr>
          <w:rFonts w:ascii="Bookman Old Style" w:eastAsia="Calibri" w:hAnsi="Bookman Old Style"/>
          <w:b/>
          <w:color w:val="auto"/>
          <w:sz w:val="26"/>
          <w:szCs w:val="26"/>
        </w:rPr>
      </w:pPr>
    </w:p>
    <w:p w14:paraId="33557A47" w14:textId="459D984B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</w:pP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10:</w:t>
      </w:r>
      <w:r w:rsidR="00DA6310">
        <w:rPr>
          <w:rFonts w:ascii="Bookman Old Style" w:eastAsia="Times New Roman" w:hAnsi="Bookman Old Style" w:cs="Times New Roman"/>
          <w:b/>
          <w:sz w:val="26"/>
          <w:szCs w:val="26"/>
        </w:rPr>
        <w:t>4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5–11:</w:t>
      </w:r>
      <w:r w:rsidR="00DA6310">
        <w:rPr>
          <w:rFonts w:ascii="Bookman Old Style" w:eastAsia="Times New Roman" w:hAnsi="Bookman Old Style" w:cs="Times New Roman"/>
          <w:b/>
          <w:sz w:val="26"/>
          <w:szCs w:val="26"/>
        </w:rPr>
        <w:t>1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 xml:space="preserve">0 </w:t>
      </w:r>
      <w:r w:rsidR="00DA6310" w:rsidRPr="00DA6310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Malajzia – Egy sikertörténet valószínűtlen kezdetekkel</w:t>
      </w:r>
      <w:r w:rsidRPr="006F764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(</w:t>
      </w:r>
      <w:r w:rsidR="00DA6310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Dr. Horváth Csaba Barnabás </w:t>
      </w:r>
      <w:r w:rsidR="00E37034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tudományos </w:t>
      </w:r>
      <w:r w:rsidR="00DA6310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munkatárs, </w:t>
      </w:r>
      <w:r w:rsidR="00DA6310" w:rsidRPr="00DA6310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MTA-ELTE-SZTE Selyemút </w:t>
      </w:r>
      <w:r w:rsidR="00DA6310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K</w:t>
      </w:r>
      <w:r w:rsidR="00DA6310" w:rsidRPr="00DA6310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utatócsoport</w:t>
      </w: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)</w:t>
      </w:r>
    </w:p>
    <w:p w14:paraId="7140C06B" w14:textId="77777777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</w:p>
    <w:p w14:paraId="4BC3A1F1" w14:textId="2CBBAAAC" w:rsidR="00736CB5" w:rsidRPr="006F764E" w:rsidRDefault="00DA6310" w:rsidP="000F2826">
      <w:pPr>
        <w:pStyle w:val="Alaprtelmezett"/>
        <w:tabs>
          <w:tab w:val="clear" w:pos="708"/>
          <w:tab w:val="left" w:pos="405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 New Roman"/>
          <w:b/>
          <w:sz w:val="26"/>
          <w:szCs w:val="26"/>
        </w:rPr>
      </w:pPr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ab/>
      </w:r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Ázsiai jelenlegi országhatárainak szempontjából Malajzia különösen érdekes esetet képvisel. Nem csak azért, mert Délkelet-Ázsia egyetlen föderációja, hanem azért is, mert a jelenlegi országterület több lépésben alakult ki az 1950-es, ’60-as években. Föderációs Maláj Államok, „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Föderálatlan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” Maláj Államok, a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Straits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Settlements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Sarawak</w:t>
      </w:r>
      <w:proofErr w:type="spell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Észak-Borneó, Malájföld majd </w:t>
      </w:r>
      <w:proofErr w:type="spell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Malájzia</w:t>
      </w:r>
      <w:proofErr w:type="spellEnd"/>
      <w:r w:rsidR="009B2085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–</w:t>
      </w:r>
      <w:r w:rsid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államok és államkezdemények sora a jelenlegi országterületen, valamint a történet</w:t>
      </w:r>
      <w:r w:rsidR="009B2085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ük</w:t>
      </w:r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h</w:t>
      </w:r>
      <w:r w:rsidR="009B2085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ö</w:t>
      </w:r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z ezer szállal kapcsolódó Brunei és Szingapúr. Britek, japánok és fehér rádzsák, szultánok és kommunista gerillák, az </w:t>
      </w:r>
      <w:proofErr w:type="gramStart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iszlám</w:t>
      </w:r>
      <w:proofErr w:type="gramEnd"/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mint többségi vallás</w:t>
      </w:r>
      <w:r w:rsidR="009B2085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,</w:t>
      </w:r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borneói keresztény hegylakók,</w:t>
      </w:r>
      <w:r w:rsidR="009B2085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illetve a</w:t>
      </w:r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maláj</w:t>
      </w:r>
      <w:r w:rsidR="009B2085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–</w:t>
      </w:r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kínai etnikai feszültségek</w:t>
      </w:r>
      <w:r w:rsidR="009B2085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mellett</w:t>
      </w:r>
      <w:r w:rsidRPr="00DA6310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. Kaotikusnak tűnő elegy, amelyből napjainkra Délkelet-Ázsia egyik leglátványosabb sikertörténete nőtt ki.</w:t>
      </w:r>
      <w:r w:rsidR="00736CB5" w:rsidRPr="006F764E">
        <w:rPr>
          <w:rFonts w:ascii="Bookman Old Style" w:eastAsia="Times New Roman" w:hAnsi="Bookman Old Style" w:cs="Times New Roman"/>
          <w:b/>
          <w:sz w:val="26"/>
          <w:szCs w:val="26"/>
        </w:rPr>
        <w:tab/>
      </w:r>
    </w:p>
    <w:p w14:paraId="2B28682E" w14:textId="77777777" w:rsidR="00736CB5" w:rsidRPr="006F764E" w:rsidRDefault="00736CB5" w:rsidP="000F2826">
      <w:pPr>
        <w:pStyle w:val="Alaprtelmezett"/>
        <w:tabs>
          <w:tab w:val="clear" w:pos="708"/>
          <w:tab w:val="left" w:pos="405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 New Roman"/>
          <w:b/>
          <w:sz w:val="26"/>
          <w:szCs w:val="26"/>
        </w:rPr>
      </w:pP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ab/>
      </w:r>
    </w:p>
    <w:p w14:paraId="48316714" w14:textId="3B9D5E90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</w:pP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lastRenderedPageBreak/>
        <w:t>11:</w:t>
      </w:r>
      <w:r w:rsidR="00E37034">
        <w:rPr>
          <w:rFonts w:ascii="Bookman Old Style" w:eastAsia="Times New Roman" w:hAnsi="Bookman Old Style" w:cs="Times New Roman"/>
          <w:b/>
          <w:sz w:val="26"/>
          <w:szCs w:val="26"/>
        </w:rPr>
        <w:t>1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0–11:</w:t>
      </w:r>
      <w:r w:rsidR="00E37034">
        <w:rPr>
          <w:rFonts w:ascii="Bookman Old Style" w:eastAsia="Times New Roman" w:hAnsi="Bookman Old Style" w:cs="Times New Roman"/>
          <w:b/>
          <w:sz w:val="26"/>
          <w:szCs w:val="26"/>
        </w:rPr>
        <w:t>35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 xml:space="preserve"> </w:t>
      </w:r>
      <w:r w:rsidR="00E37034" w:rsidRPr="00E37034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A mianmari határtérség státuszának biztonságpolitikai következményei – belső és külső dimenziók</w:t>
      </w:r>
      <w:r w:rsidR="00E37034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(</w:t>
      </w:r>
      <w:proofErr w:type="spellStart"/>
      <w:r w:rsidR="00E37034" w:rsidRPr="00E37034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Háda</w:t>
      </w:r>
      <w:proofErr w:type="spellEnd"/>
      <w:r w:rsidR="00E37034" w:rsidRPr="00E37034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 Béla</w:t>
      </w:r>
      <w:r w:rsidR="00E37034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 t</w:t>
      </w:r>
      <w:r w:rsidR="00E37034" w:rsidRPr="00E37034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udományos munkatárs, Stratégiai Védelmi Kutatóintézet</w:t>
      </w:r>
      <w:r w:rsidR="00993457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,</w:t>
      </w:r>
      <w:r w:rsidR="00993457" w:rsidRPr="00993457">
        <w:t xml:space="preserve"> </w:t>
      </w:r>
      <w:r w:rsidR="00993457" w:rsidRPr="00993457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Eötvös József Kutatóközpont,</w:t>
      </w:r>
      <w:r w:rsidR="00993457" w:rsidRPr="00993457">
        <w:t xml:space="preserve"> </w:t>
      </w:r>
      <w:r w:rsidR="00993457" w:rsidRPr="00993457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Nemzeti Közszolgálati Egyetem</w:t>
      </w: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)</w:t>
      </w:r>
    </w:p>
    <w:p w14:paraId="2A4C5737" w14:textId="77777777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</w:pPr>
    </w:p>
    <w:p w14:paraId="09466F32" w14:textId="744671C5" w:rsidR="00736CB5" w:rsidRDefault="00E37034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Mianmar nagy kiterjedésű, nemzetiségek által lakott periférikus területei</w:t>
      </w:r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– amellett, hogy időről-időre háborús zónává válnak – régóta az illegális áruk előállításának és kereskedelmének bázisai Ázsia három nagy térségének határán. Az itt jellemző viszonyok kialakulásában maghatározó szerepe van a mianmari „nemzetpolitikának” is, amely sajátos játéktérhez juttatta a hegyvidéki térséget uraló, etnikai alapon szerveződő fegyveres frakciókat. Ezzel azonban a tágabb régió biztonsági helyzetét is lényegileg befolyásoló folyamatoknak nyitott teret, különösen a kábítószer előállítás és terjesztés, vagy az ember és fegyverkereskedelem elharapódzása által. Az érem másik oldalaként a nemzetiségi frakciók a külső hatalmak számára is eszközt jelenthetnek a mianmari állam politikájának befolyásolására. Az előadás áttekinti mindazokat a biztonságpolitikai dilemmákat, melyek a mianmari határtérség rendezetlen viszonyaiból fakadnak egyrészt az ország társadalmára, másrészt pedig a tágabb régió államaira nézve.</w:t>
      </w:r>
    </w:p>
    <w:p w14:paraId="2737170C" w14:textId="77777777" w:rsidR="00E37034" w:rsidRPr="006F764E" w:rsidRDefault="00E37034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</w:p>
    <w:p w14:paraId="6E248BD5" w14:textId="41CB78BB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</w:pP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11:</w:t>
      </w:r>
      <w:r w:rsidR="00E37034">
        <w:rPr>
          <w:rFonts w:ascii="Bookman Old Style" w:eastAsia="Times New Roman" w:hAnsi="Bookman Old Style" w:cs="Times New Roman"/>
          <w:b/>
          <w:sz w:val="26"/>
          <w:szCs w:val="26"/>
        </w:rPr>
        <w:t>3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5–1</w:t>
      </w:r>
      <w:r w:rsidR="00E37034">
        <w:rPr>
          <w:rFonts w:ascii="Bookman Old Style" w:eastAsia="Times New Roman" w:hAnsi="Bookman Old Style" w:cs="Times New Roman"/>
          <w:b/>
          <w:sz w:val="26"/>
          <w:szCs w:val="26"/>
        </w:rPr>
        <w:t>2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:</w:t>
      </w:r>
      <w:r w:rsidR="00E37034">
        <w:rPr>
          <w:rFonts w:ascii="Bookman Old Style" w:eastAsia="Times New Roman" w:hAnsi="Bookman Old Style" w:cs="Times New Roman"/>
          <w:b/>
          <w:sz w:val="26"/>
          <w:szCs w:val="26"/>
        </w:rPr>
        <w:t>0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 xml:space="preserve">0 </w:t>
      </w:r>
      <w:r w:rsidR="00E37034" w:rsidRPr="005975A6">
        <w:rPr>
          <w:rFonts w:ascii="Bookman Old Style" w:eastAsia="Times New Roman" w:hAnsi="Bookman Old Style" w:cs="Times New Roman"/>
          <w:b/>
          <w:i/>
          <w:iCs/>
          <w:sz w:val="26"/>
          <w:szCs w:val="26"/>
        </w:rPr>
        <w:t>Korea – Egy mozdulatlan határ eltüntetése</w:t>
      </w:r>
      <w:r w:rsidR="00E37034" w:rsidRPr="00E37034">
        <w:rPr>
          <w:rFonts w:ascii="Bookman Old Style" w:eastAsia="Times New Roman" w:hAnsi="Bookman Old Style" w:cs="Times New Roman"/>
          <w:b/>
          <w:sz w:val="26"/>
          <w:szCs w:val="26"/>
        </w:rPr>
        <w:t xml:space="preserve"> (</w:t>
      </w:r>
      <w:proofErr w:type="spellStart"/>
      <w:r w:rsidR="00E37034" w:rsidRPr="00E37034">
        <w:rPr>
          <w:rFonts w:ascii="Bookman Old Style" w:eastAsia="Times New Roman" w:hAnsi="Bookman Old Style" w:cs="Times New Roman"/>
          <w:b/>
          <w:sz w:val="26"/>
          <w:szCs w:val="26"/>
        </w:rPr>
        <w:t>Ruzsbaczky</w:t>
      </w:r>
      <w:proofErr w:type="spellEnd"/>
      <w:r w:rsidR="00E37034" w:rsidRPr="00E37034">
        <w:rPr>
          <w:rFonts w:ascii="Bookman Old Style" w:eastAsia="Times New Roman" w:hAnsi="Bookman Old Style" w:cs="Times New Roman"/>
          <w:b/>
          <w:sz w:val="26"/>
          <w:szCs w:val="26"/>
        </w:rPr>
        <w:t xml:space="preserve"> Zoltán szabadúszó újságíró, a megszűnt Magyar Nemzet egykori Korea-felelőse)</w:t>
      </w:r>
      <w:r w:rsidR="00E37034">
        <w:rPr>
          <w:rFonts w:ascii="Bookman Old Style" w:eastAsia="Times New Roman" w:hAnsi="Bookman Old Style" w:cs="Times New Roman"/>
          <w:b/>
          <w:sz w:val="26"/>
          <w:szCs w:val="26"/>
        </w:rPr>
        <w:t xml:space="preserve"> </w:t>
      </w:r>
    </w:p>
    <w:p w14:paraId="0B154CD7" w14:textId="77777777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</w:pPr>
    </w:p>
    <w:p w14:paraId="4453C603" w14:textId="77A14DC9" w:rsidR="00736CB5" w:rsidRPr="006F764E" w:rsidRDefault="00E37034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2019</w:t>
      </w:r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.</w:t>
      </w:r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augusztus 15</w:t>
      </w:r>
      <w:r w:rsidR="002042E2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- én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Mun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Dzse</w:t>
      </w:r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</w:t>
      </w:r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n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dél-koreai elnök megígér</w:t>
      </w:r>
      <w:r w:rsidR="002042E2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te</w:t>
      </w:r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, hogy a két Korea 2045-re egyesül. 2019</w:t>
      </w:r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.</w:t>
      </w:r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szeptember 20</w:t>
      </w:r>
      <w:r w:rsidR="002042E2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-án h</w:t>
      </w:r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atalmas botrány kereked</w:t>
      </w:r>
      <w:r w:rsidR="002042E2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ett</w:t>
      </w:r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abból, hogy egy észak-koreai menekült kisfiával együtt éhen hal</w:t>
      </w:r>
      <w:r w:rsidR="002042E2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t,</w:t>
      </w:r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Szöulban. Bár a két esemény látszólag csak távolról kapcsolódik egymáshoz, valójában mindkettő ugyanazt a problémakört veti fel: miközben Szöul a két ország békés egyesítésére készül, immár fényévnyi a távolság a déli és az északi társadalom között, a két népcsoport harmonikus együttélése pedig mind inkább vágyálomnak tűnik. Míg a dél-koreai szülők gyerekük számára a legjobb óvodák és iskolák közül válogathatnak, az északi szülők számára – főleg vidéken – napi problémát jelentenek a fejlett világban már-már feledésbe merülő betegségek. És ez csak egy aspektus a sok közül. De mégis milyen forgatókönyvet dolgoztak ki a déli oldalon arra az esetre, ha valós esély nyílna a történelmi újraegyesítésre? Mit szólnának a déli állampolgárok a hirtelen rájuk zúduló, harmincmillió szegény rokonhoz? Milyen nehézségekkel küzd a több tízezer északi menekült Dél-Koreában? És mi Szöul terve arra, hogy integráció segítségével leküzdje az egykori NSZK és NDK közöttinél 15-ször nagyobb jövedelmi, vagyoni </w:t>
      </w:r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lastRenderedPageBreak/>
        <w:t>különbséget? Az előadás alapját a hivatalos dél-koreai stratégia, valamint különböző társadalmi felmérések, illetve személyes beszélgetések adják.</w:t>
      </w:r>
    </w:p>
    <w:p w14:paraId="5CE02BCB" w14:textId="77777777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</w:p>
    <w:p w14:paraId="1EFCE842" w14:textId="087942D5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</w:pP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1</w:t>
      </w:r>
      <w:r w:rsidR="00E37034">
        <w:rPr>
          <w:rFonts w:ascii="Bookman Old Style" w:eastAsia="Times New Roman" w:hAnsi="Bookman Old Style" w:cs="Times New Roman"/>
          <w:b/>
          <w:sz w:val="26"/>
          <w:szCs w:val="26"/>
        </w:rPr>
        <w:t>2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:</w:t>
      </w:r>
      <w:r w:rsidR="00E37034">
        <w:rPr>
          <w:rFonts w:ascii="Bookman Old Style" w:eastAsia="Times New Roman" w:hAnsi="Bookman Old Style" w:cs="Times New Roman"/>
          <w:b/>
          <w:sz w:val="26"/>
          <w:szCs w:val="26"/>
        </w:rPr>
        <w:t>0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0–12:</w:t>
      </w:r>
      <w:r w:rsidR="00E37034">
        <w:rPr>
          <w:rFonts w:ascii="Bookman Old Style" w:eastAsia="Times New Roman" w:hAnsi="Bookman Old Style" w:cs="Times New Roman"/>
          <w:b/>
          <w:sz w:val="26"/>
          <w:szCs w:val="26"/>
        </w:rPr>
        <w:t>2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 xml:space="preserve">5 </w:t>
      </w:r>
      <w:proofErr w:type="spellStart"/>
      <w:r w:rsidR="00E37034" w:rsidRPr="00E37034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Postwar</w:t>
      </w:r>
      <w:proofErr w:type="spellEnd"/>
      <w:r w:rsidR="00E37034" w:rsidRPr="00E37034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E37034" w:rsidRPr="00E37034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Asia</w:t>
      </w:r>
      <w:proofErr w:type="spellEnd"/>
      <w:r w:rsidR="00E37034" w:rsidRPr="00E37034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E37034" w:rsidRPr="00E37034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plans</w:t>
      </w:r>
      <w:proofErr w:type="spellEnd"/>
      <w:r w:rsidR="00E37034" w:rsidRPr="00E37034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E37034" w:rsidRPr="00E37034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from</w:t>
      </w:r>
      <w:proofErr w:type="spellEnd"/>
      <w:r w:rsidR="00E37034" w:rsidRPr="00E37034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E37034" w:rsidRPr="00E37034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Chinese</w:t>
      </w:r>
      <w:proofErr w:type="spellEnd"/>
      <w:r w:rsidR="00E37034" w:rsidRPr="00E37034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E37034" w:rsidRPr="00E37034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perspective</w:t>
      </w:r>
      <w:proofErr w:type="spellEnd"/>
      <w:r w:rsidR="00E37034" w:rsidRPr="00E37034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E37034" w:rsidRPr="00E37034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during</w:t>
      </w:r>
      <w:proofErr w:type="spellEnd"/>
      <w:r w:rsidR="00E37034" w:rsidRPr="00E37034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World </w:t>
      </w:r>
      <w:proofErr w:type="spellStart"/>
      <w:r w:rsidR="00E37034" w:rsidRPr="00E37034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War</w:t>
      </w:r>
      <w:proofErr w:type="spellEnd"/>
      <w:r w:rsidR="00E37034" w:rsidRPr="00E37034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E37034" w:rsidRPr="00E37034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Two</w:t>
      </w:r>
      <w:proofErr w:type="spellEnd"/>
      <w:r w:rsidR="00E37034" w:rsidRPr="00E37034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(</w:t>
      </w:r>
      <w:r w:rsidR="005975A6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Lévai Dániel egyetemi hallgató, történelem mesterszak, </w:t>
      </w:r>
      <w:r w:rsidR="005975A6" w:rsidRPr="005975A6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ELTE BTK</w:t>
      </w: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)</w:t>
      </w:r>
    </w:p>
    <w:p w14:paraId="6766F9D3" w14:textId="77777777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</w:pPr>
    </w:p>
    <w:p w14:paraId="2BE2A770" w14:textId="4922E496" w:rsidR="00E37034" w:rsidRDefault="00E37034" w:rsidP="000F2826">
      <w:pPr>
        <w:pStyle w:val="Alaprtelmezett"/>
        <w:pBdr>
          <w:bottom w:val="single" w:sz="12" w:space="1" w:color="auto"/>
        </w:pBdr>
        <w:tabs>
          <w:tab w:val="left" w:pos="2012"/>
          <w:tab w:val="left" w:pos="3316"/>
          <w:tab w:val="left" w:pos="4620"/>
          <w:tab w:val="left" w:pos="5216"/>
          <w:tab w:val="left" w:pos="5924"/>
        </w:tabs>
        <w:spacing w:after="0" w:line="264" w:lineRule="auto"/>
        <w:ind w:left="567" w:hanging="283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ab/>
      </w:r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In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October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1942 a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Chinese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American professor R.S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Chow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wrote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an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article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on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postwar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Asia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in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Foreign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Affairs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journal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.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His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main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statement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was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that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an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organization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has to be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created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after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WW2 to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unite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whole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Asia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. In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my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point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view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it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is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essential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to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understand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thinking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Chinese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viewpoints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</w:t>
      </w:r>
      <w:proofErr w:type="spellStart"/>
      <w:r w:rsidR="005975A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="005975A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40’s.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This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presentation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will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mainly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focus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on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article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response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from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other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writers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and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effect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it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has </w:t>
      </w:r>
      <w:r w:rsidR="002042E2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had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on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r w:rsidR="002042E2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contemporary</w:t>
      </w:r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foreign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polic</w:t>
      </w:r>
      <w:r w:rsidR="002042E2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ies</w:t>
      </w:r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especially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that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China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. The main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question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is </w:t>
      </w:r>
      <w:proofErr w:type="spellStart"/>
      <w:r w:rsidR="002042E2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whther</w:t>
      </w:r>
      <w:proofErr w:type="spellEnd"/>
      <w:r w:rsidR="002042E2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="002042E2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Asia</w:t>
      </w:r>
      <w:proofErr w:type="spellEnd"/>
      <w:r w:rsidR="002042E2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could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be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on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road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to a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postnational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age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? And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if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not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what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does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it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mean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for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r w:rsidR="005975A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a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deeper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integration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</w:t>
      </w:r>
      <w:proofErr w:type="spellStart"/>
      <w:r w:rsidR="005975A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="005975A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region</w:t>
      </w:r>
      <w:proofErr w:type="spellEnd"/>
      <w:r w:rsidRPr="00E3703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.</w:t>
      </w:r>
    </w:p>
    <w:p w14:paraId="6C55032B" w14:textId="0232214B" w:rsidR="00E37034" w:rsidRDefault="00E37034" w:rsidP="000F2826">
      <w:pPr>
        <w:pStyle w:val="Alaprtelmezett"/>
        <w:pBdr>
          <w:bottom w:val="single" w:sz="12" w:space="1" w:color="auto"/>
        </w:pBdr>
        <w:tabs>
          <w:tab w:val="left" w:pos="2012"/>
          <w:tab w:val="left" w:pos="3316"/>
          <w:tab w:val="left" w:pos="4620"/>
          <w:tab w:val="left" w:pos="5216"/>
          <w:tab w:val="left" w:pos="5924"/>
        </w:tabs>
        <w:spacing w:after="0" w:line="264" w:lineRule="auto"/>
        <w:ind w:left="567" w:hanging="283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</w:p>
    <w:p w14:paraId="5833E4BB" w14:textId="77777777" w:rsidR="002042E2" w:rsidRDefault="002042E2" w:rsidP="000F2826">
      <w:pPr>
        <w:pStyle w:val="Alaprtelmezett"/>
        <w:pBdr>
          <w:bottom w:val="single" w:sz="12" w:space="1" w:color="auto"/>
        </w:pBdr>
        <w:tabs>
          <w:tab w:val="left" w:pos="2012"/>
          <w:tab w:val="left" w:pos="3316"/>
          <w:tab w:val="left" w:pos="4620"/>
          <w:tab w:val="left" w:pos="5216"/>
          <w:tab w:val="left" w:pos="5924"/>
        </w:tabs>
        <w:spacing w:after="0" w:line="264" w:lineRule="auto"/>
        <w:ind w:left="567" w:hanging="283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</w:p>
    <w:p w14:paraId="5F4C8050" w14:textId="77777777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</w:p>
    <w:p w14:paraId="14E36A29" w14:textId="77777777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</w:p>
    <w:p w14:paraId="736C6C5A" w14:textId="77777777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425"/>
        <w:jc w:val="center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B</w:t>
      </w:r>
      <w:r w:rsidRPr="006F764E">
        <w:rPr>
          <w:rFonts w:ascii="Bookman Old Style" w:eastAsia="Calibri" w:hAnsi="Bookman Old Style"/>
          <w:b/>
          <w:smallCaps/>
          <w:color w:val="auto"/>
          <w:sz w:val="26"/>
          <w:szCs w:val="26"/>
        </w:rPr>
        <w:t xml:space="preserve"> szekció</w:t>
      </w:r>
    </w:p>
    <w:p w14:paraId="2185A126" w14:textId="1C708558" w:rsidR="00736CB5" w:rsidRPr="006F764E" w:rsidRDefault="005975A6" w:rsidP="000F2826">
      <w:pPr>
        <w:tabs>
          <w:tab w:val="clear" w:pos="708"/>
        </w:tabs>
        <w:suppressAutoHyphens w:val="0"/>
        <w:spacing w:line="264" w:lineRule="auto"/>
        <w:jc w:val="center"/>
        <w:rPr>
          <w:rFonts w:ascii="Bookman Old Style" w:eastAsia="Calibri" w:hAnsi="Bookman Old Style"/>
          <w:b/>
          <w:smallCaps/>
          <w:color w:val="auto"/>
          <w:sz w:val="26"/>
          <w:szCs w:val="26"/>
        </w:rPr>
      </w:pPr>
      <w:r>
        <w:rPr>
          <w:rFonts w:ascii="Bookman Old Style" w:eastAsia="Calibri" w:hAnsi="Bookman Old Style"/>
          <w:b/>
          <w:smallCaps/>
          <w:color w:val="auto"/>
          <w:sz w:val="26"/>
          <w:szCs w:val="26"/>
        </w:rPr>
        <w:t>Nagy játszmák</w:t>
      </w:r>
    </w:p>
    <w:p w14:paraId="1E83EA60" w14:textId="55988CB4" w:rsidR="00736CB5" w:rsidRPr="006F764E" w:rsidRDefault="00993457" w:rsidP="000F2826">
      <w:pPr>
        <w:tabs>
          <w:tab w:val="clear" w:pos="708"/>
        </w:tabs>
        <w:suppressAutoHyphens w:val="0"/>
        <w:spacing w:line="264" w:lineRule="auto"/>
        <w:jc w:val="center"/>
        <w:rPr>
          <w:rFonts w:ascii="Bookman Old Style" w:eastAsia="Calibri" w:hAnsi="Bookman Old Style"/>
          <w:b/>
          <w:color w:val="auto"/>
          <w:sz w:val="26"/>
          <w:szCs w:val="26"/>
        </w:rPr>
      </w:pPr>
      <w:r>
        <w:rPr>
          <w:rFonts w:ascii="Bookman Old Style" w:eastAsia="Calibri" w:hAnsi="Bookman Old Style"/>
          <w:b/>
          <w:color w:val="auto"/>
          <w:sz w:val="26"/>
          <w:szCs w:val="26"/>
        </w:rPr>
        <w:t>111</w:t>
      </w:r>
      <w:r w:rsidR="00736CB5" w:rsidRPr="006F764E">
        <w:rPr>
          <w:rFonts w:ascii="Bookman Old Style" w:eastAsia="Calibri" w:hAnsi="Bookman Old Style"/>
          <w:b/>
          <w:color w:val="auto"/>
          <w:sz w:val="26"/>
          <w:szCs w:val="26"/>
        </w:rPr>
        <w:t>. terem</w:t>
      </w:r>
    </w:p>
    <w:p w14:paraId="45C327DC" w14:textId="3C643540" w:rsidR="00736CB5" w:rsidRPr="006F764E" w:rsidRDefault="00736CB5" w:rsidP="00993457">
      <w:pPr>
        <w:pStyle w:val="Alaprtelmezett"/>
        <w:tabs>
          <w:tab w:val="clear" w:pos="708"/>
          <w:tab w:val="left" w:pos="0"/>
          <w:tab w:val="left" w:pos="2012"/>
          <w:tab w:val="left" w:pos="3316"/>
          <w:tab w:val="left" w:pos="3912"/>
          <w:tab w:val="left" w:pos="4620"/>
        </w:tabs>
        <w:spacing w:after="0" w:line="264" w:lineRule="auto"/>
        <w:jc w:val="center"/>
        <w:rPr>
          <w:rFonts w:ascii="Bookman Old Style" w:eastAsia="Calibri" w:hAnsi="Bookman Old Style"/>
          <w:b/>
          <w:color w:val="auto"/>
          <w:sz w:val="26"/>
          <w:szCs w:val="26"/>
        </w:rPr>
      </w:pPr>
      <w:r w:rsidRPr="006F764E">
        <w:rPr>
          <w:rFonts w:ascii="Bookman Old Style" w:eastAsia="Calibri" w:hAnsi="Bookman Old Style"/>
          <w:b/>
          <w:color w:val="auto"/>
          <w:sz w:val="26"/>
          <w:szCs w:val="26"/>
        </w:rPr>
        <w:t xml:space="preserve">Elnök: </w:t>
      </w:r>
      <w:proofErr w:type="spellStart"/>
      <w:r w:rsidR="005975A6">
        <w:rPr>
          <w:rFonts w:ascii="Bookman Old Style" w:eastAsia="Calibri" w:hAnsi="Bookman Old Style"/>
          <w:b/>
          <w:color w:val="auto"/>
          <w:sz w:val="26"/>
          <w:szCs w:val="26"/>
        </w:rPr>
        <w:t>Szivák</w:t>
      </w:r>
      <w:proofErr w:type="spellEnd"/>
      <w:r w:rsidR="005975A6">
        <w:rPr>
          <w:rFonts w:ascii="Bookman Old Style" w:eastAsia="Calibri" w:hAnsi="Bookman Old Style"/>
          <w:b/>
          <w:color w:val="auto"/>
          <w:sz w:val="26"/>
          <w:szCs w:val="26"/>
        </w:rPr>
        <w:t xml:space="preserve"> Júlia</w:t>
      </w:r>
    </w:p>
    <w:p w14:paraId="6ADD0B98" w14:textId="77777777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/>
        <w:jc w:val="center"/>
        <w:rPr>
          <w:rFonts w:ascii="Bookman Old Style" w:eastAsia="Calibri" w:hAnsi="Bookman Old Style"/>
          <w:b/>
          <w:color w:val="auto"/>
          <w:sz w:val="26"/>
          <w:szCs w:val="26"/>
        </w:rPr>
      </w:pPr>
    </w:p>
    <w:p w14:paraId="3D12BCE8" w14:textId="16683CBD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 New Roman"/>
          <w:b/>
          <w:sz w:val="26"/>
          <w:szCs w:val="26"/>
        </w:rPr>
      </w:pP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10:</w:t>
      </w:r>
      <w:r w:rsidR="005975A6">
        <w:rPr>
          <w:rFonts w:ascii="Bookman Old Style" w:eastAsia="Times New Roman" w:hAnsi="Bookman Old Style" w:cs="Times New Roman"/>
          <w:b/>
          <w:sz w:val="26"/>
          <w:szCs w:val="26"/>
        </w:rPr>
        <w:t>4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5–11:</w:t>
      </w:r>
      <w:r w:rsidR="005975A6">
        <w:rPr>
          <w:rFonts w:ascii="Bookman Old Style" w:eastAsia="Times New Roman" w:hAnsi="Bookman Old Style" w:cs="Times New Roman"/>
          <w:b/>
          <w:sz w:val="26"/>
          <w:szCs w:val="26"/>
        </w:rPr>
        <w:t>1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 xml:space="preserve">0 </w:t>
      </w:r>
      <w:r w:rsidR="005975A6" w:rsidRPr="005975A6">
        <w:rPr>
          <w:rFonts w:ascii="Bookman Old Style" w:eastAsia="Times New Roman" w:hAnsi="Bookman Old Style" w:cs="Times New Roman"/>
          <w:b/>
          <w:i/>
          <w:sz w:val="26"/>
          <w:szCs w:val="26"/>
        </w:rPr>
        <w:t xml:space="preserve">Államhatár – nemzeti határ. A határon túli mongolság szerepe az anyaország külpolitikai kapcsolataiban 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(</w:t>
      </w:r>
      <w:r w:rsidR="005975A6">
        <w:rPr>
          <w:rFonts w:ascii="Bookman Old Style" w:eastAsia="Times New Roman" w:hAnsi="Bookman Old Style" w:cs="Times New Roman"/>
          <w:b/>
          <w:sz w:val="26"/>
          <w:szCs w:val="26"/>
        </w:rPr>
        <w:t xml:space="preserve">Dr. </w:t>
      </w:r>
      <w:r w:rsidR="005975A6" w:rsidRPr="005975A6">
        <w:rPr>
          <w:rFonts w:ascii="Bookman Old Style" w:eastAsia="Times New Roman" w:hAnsi="Bookman Old Style" w:cs="Times New Roman"/>
          <w:b/>
          <w:sz w:val="26"/>
          <w:szCs w:val="26"/>
        </w:rPr>
        <w:t>Szilágyi Zsolt</w:t>
      </w:r>
      <w:r w:rsidR="005975A6">
        <w:rPr>
          <w:rFonts w:ascii="Bookman Old Style" w:eastAsia="Times New Roman" w:hAnsi="Bookman Old Style" w:cs="Times New Roman"/>
          <w:b/>
          <w:sz w:val="26"/>
          <w:szCs w:val="26"/>
        </w:rPr>
        <w:t xml:space="preserve"> t</w:t>
      </w:r>
      <w:r w:rsidR="005975A6" w:rsidRPr="005975A6">
        <w:rPr>
          <w:rFonts w:ascii="Bookman Old Style" w:eastAsia="Times New Roman" w:hAnsi="Bookman Old Style" w:cs="Times New Roman"/>
          <w:b/>
          <w:sz w:val="26"/>
          <w:szCs w:val="26"/>
        </w:rPr>
        <w:t>udományos főmunkatárs</w:t>
      </w:r>
      <w:r w:rsidR="005975A6">
        <w:rPr>
          <w:rFonts w:ascii="Bookman Old Style" w:eastAsia="Times New Roman" w:hAnsi="Bookman Old Style" w:cs="Times New Roman"/>
          <w:b/>
          <w:sz w:val="26"/>
          <w:szCs w:val="26"/>
        </w:rPr>
        <w:t xml:space="preserve">, </w:t>
      </w:r>
      <w:r w:rsidR="005975A6" w:rsidRPr="005975A6">
        <w:rPr>
          <w:rFonts w:ascii="Bookman Old Style" w:eastAsia="Times New Roman" w:hAnsi="Bookman Old Style" w:cs="Times New Roman"/>
          <w:b/>
          <w:sz w:val="26"/>
          <w:szCs w:val="26"/>
        </w:rPr>
        <w:t>Bölcsészettudományi Kutatóközpon</w:t>
      </w:r>
      <w:r w:rsidR="005975A6">
        <w:rPr>
          <w:rFonts w:ascii="Bookman Old Style" w:eastAsia="Times New Roman" w:hAnsi="Bookman Old Style" w:cs="Times New Roman"/>
          <w:b/>
          <w:sz w:val="26"/>
          <w:szCs w:val="26"/>
        </w:rPr>
        <w:t xml:space="preserve">t, </w:t>
      </w:r>
      <w:r w:rsidR="005975A6" w:rsidRPr="005975A6">
        <w:rPr>
          <w:rFonts w:ascii="Bookman Old Style" w:eastAsia="Times New Roman" w:hAnsi="Bookman Old Style" w:cs="Times New Roman"/>
          <w:b/>
          <w:sz w:val="26"/>
          <w:szCs w:val="26"/>
        </w:rPr>
        <w:t>MTA Kiválóság Intézmény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)</w:t>
      </w:r>
    </w:p>
    <w:p w14:paraId="12E5DF55" w14:textId="77777777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</w:p>
    <w:p w14:paraId="2AB7B1F6" w14:textId="1BD0BB3A" w:rsidR="00736CB5" w:rsidRDefault="005975A6" w:rsidP="000F2826">
      <w:pPr>
        <w:pStyle w:val="Alaprtelmezett"/>
        <w:tabs>
          <w:tab w:val="clear" w:pos="708"/>
          <w:tab w:val="left" w:pos="4050"/>
        </w:tabs>
        <w:spacing w:after="0" w:line="264" w:lineRule="auto"/>
        <w:ind w:left="567"/>
        <w:jc w:val="both"/>
        <w:rPr>
          <w:rFonts w:ascii="Bookman Old Style" w:eastAsia="Times New Roman" w:hAnsi="Bookman Old Style" w:cs="Times New Roman"/>
          <w:sz w:val="26"/>
          <w:szCs w:val="26"/>
        </w:rPr>
      </w:pPr>
      <w:r w:rsidRPr="005975A6">
        <w:rPr>
          <w:rFonts w:ascii="Bookman Old Style" w:eastAsia="Times New Roman" w:hAnsi="Bookman Old Style" w:cs="Times New Roman"/>
          <w:sz w:val="26"/>
          <w:szCs w:val="26"/>
        </w:rPr>
        <w:t xml:space="preserve">Ma a nagyjából 3,3 millió főt számláló anyaországi népességet meghaladó létszámú mongol ajkú lakosság él az ország határain kívül. Jelentős számú kisebbséget alkotnak Kínában és Oroszországban, de napjainkban már Dél-Koreában is meghatározó mongol diaszpóra él és dolgozik. Miközben a két korábban említett ország mongol népessége alapvetően történeti okok miatt szorult az anyaország határain kívülre, addig Dél-Koreában jellemzően csak az utóbbi két évtizedben alakult ki jelentősebb mongol közösség. Kínában a Belső-Mongol Autonóm Területen élő mongol kisebbség lélekszáma önmagában is meghaladja az anyaországi népességet, így szerepe kiemelten fontos lehet a két ország kulturális, tudományos, de gazdasági kapcsolataiban is. Vajon </w:t>
      </w:r>
      <w:r w:rsidRPr="005975A6">
        <w:rPr>
          <w:rFonts w:ascii="Bookman Old Style" w:eastAsia="Times New Roman" w:hAnsi="Bookman Old Style" w:cs="Times New Roman"/>
          <w:sz w:val="26"/>
          <w:szCs w:val="26"/>
        </w:rPr>
        <w:lastRenderedPageBreak/>
        <w:t xml:space="preserve">befolyásolja-e </w:t>
      </w:r>
      <w:r w:rsidR="002042E2">
        <w:rPr>
          <w:rFonts w:ascii="Bookman Old Style" w:eastAsia="Times New Roman" w:hAnsi="Bookman Old Style" w:cs="Times New Roman"/>
          <w:sz w:val="26"/>
          <w:szCs w:val="26"/>
        </w:rPr>
        <w:t xml:space="preserve">és hogyan </w:t>
      </w:r>
      <w:r w:rsidRPr="005975A6">
        <w:rPr>
          <w:rFonts w:ascii="Bookman Old Style" w:eastAsia="Times New Roman" w:hAnsi="Bookman Old Style" w:cs="Times New Roman"/>
          <w:sz w:val="26"/>
          <w:szCs w:val="26"/>
        </w:rPr>
        <w:t>az anyaország</w:t>
      </w:r>
      <w:r w:rsidR="002042E2">
        <w:rPr>
          <w:rFonts w:ascii="Bookman Old Style" w:eastAsia="Times New Roman" w:hAnsi="Bookman Old Style" w:cs="Times New Roman"/>
          <w:sz w:val="26"/>
          <w:szCs w:val="26"/>
        </w:rPr>
        <w:t>, illetve</w:t>
      </w:r>
      <w:r w:rsidRPr="005975A6">
        <w:rPr>
          <w:rFonts w:ascii="Bookman Old Style" w:eastAsia="Times New Roman" w:hAnsi="Bookman Old Style" w:cs="Times New Roman"/>
          <w:sz w:val="26"/>
          <w:szCs w:val="26"/>
        </w:rPr>
        <w:t xml:space="preserve"> közvetlen szomszédjainak kapcsolatát a határon túl élő mongol kisebbség szerepe? Összeköti, gördülékenyebbé teszi az országok közötti kommunikációt</w:t>
      </w:r>
      <w:r w:rsidR="002042E2">
        <w:rPr>
          <w:rFonts w:ascii="Bookman Old Style" w:eastAsia="Times New Roman" w:hAnsi="Bookman Old Style" w:cs="Times New Roman"/>
          <w:sz w:val="26"/>
          <w:szCs w:val="26"/>
        </w:rPr>
        <w:t xml:space="preserve"> és </w:t>
      </w:r>
      <w:r w:rsidRPr="005975A6">
        <w:rPr>
          <w:rFonts w:ascii="Bookman Old Style" w:eastAsia="Times New Roman" w:hAnsi="Bookman Old Style" w:cs="Times New Roman"/>
          <w:sz w:val="26"/>
          <w:szCs w:val="26"/>
        </w:rPr>
        <w:t>együttműködést, vagy inkább konfliktusforrást jelent? Az előadás rövid történeti összefoglaló alapján a fenti kérdésekkel kapcsolatban ad áttekintést.</w:t>
      </w:r>
    </w:p>
    <w:p w14:paraId="3CB21350" w14:textId="77777777" w:rsidR="00993457" w:rsidRPr="006F764E" w:rsidRDefault="00993457" w:rsidP="002042E2">
      <w:pPr>
        <w:pStyle w:val="Alaprtelmezett"/>
        <w:tabs>
          <w:tab w:val="clear" w:pos="708"/>
          <w:tab w:val="left" w:pos="4050"/>
        </w:tabs>
        <w:spacing w:after="0" w:line="264" w:lineRule="auto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</w:p>
    <w:p w14:paraId="6432E901" w14:textId="71BB8D13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</w:pP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11:</w:t>
      </w:r>
      <w:r w:rsidR="005975A6">
        <w:rPr>
          <w:rFonts w:ascii="Bookman Old Style" w:eastAsia="Times New Roman" w:hAnsi="Bookman Old Style" w:cs="Times New Roman"/>
          <w:b/>
          <w:sz w:val="26"/>
          <w:szCs w:val="26"/>
        </w:rPr>
        <w:t>1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0–11:</w:t>
      </w:r>
      <w:r w:rsidR="005975A6">
        <w:rPr>
          <w:rFonts w:ascii="Bookman Old Style" w:eastAsia="Times New Roman" w:hAnsi="Bookman Old Style" w:cs="Times New Roman"/>
          <w:b/>
          <w:sz w:val="26"/>
          <w:szCs w:val="26"/>
        </w:rPr>
        <w:t>3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 xml:space="preserve">5 </w:t>
      </w:r>
      <w:r w:rsidR="004113CB" w:rsidRPr="004113CB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Explicit és implicit határkonfliktusok Közép-Ázsiában </w:t>
      </w: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(</w:t>
      </w:r>
      <w:proofErr w:type="spellStart"/>
      <w:r w:rsidR="004113CB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Ájben</w:t>
      </w:r>
      <w:proofErr w:type="spellEnd"/>
      <w:r w:rsidR="004113CB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 Katalin PhD-hallgató, </w:t>
      </w:r>
      <w:r w:rsidR="004113CB" w:rsidRPr="004113CB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ELTE BTK</w:t>
      </w: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)</w:t>
      </w:r>
    </w:p>
    <w:p w14:paraId="1021C5E0" w14:textId="77777777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</w:pPr>
    </w:p>
    <w:p w14:paraId="6CEEFF07" w14:textId="2256352A" w:rsidR="00736CB5" w:rsidRDefault="004113CB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  <w:r w:rsidRPr="004113CB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Közép- Ázsia – Kazahsztán, Kirgizisztán, Üzbegisztán, Türkmenisztán, Tádzsikisztán</w:t>
      </w:r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r w:rsidRPr="004113CB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–</w:t>
      </w:r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r w:rsidRPr="004113CB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országai 1991-ig nem képeztek önálló közigazgatási egységet, szovjet érdekszférába tartoztak. Függetlenségüket a Szovjetunió felbomlásával egyidőben </w:t>
      </w:r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nyerték el</w:t>
      </w:r>
      <w:r w:rsidRPr="004113CB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. </w:t>
      </w:r>
      <w:proofErr w:type="gramStart"/>
      <w:r w:rsidRPr="004113CB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 térség országai</w:t>
      </w:r>
      <w:proofErr w:type="gramEnd"/>
      <w:r w:rsidRPr="004113CB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noha </w:t>
      </w:r>
      <w:r w:rsidRPr="004113CB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hasonló problémákkal küzd</w:t>
      </w:r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enek</w:t>
      </w:r>
      <w:r w:rsidRPr="004113CB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eltérő tendenciákat mutatnak. Ezek közül </w:t>
      </w:r>
      <w:r w:rsidR="002042E2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egymással összefüggő két jelenséget</w:t>
      </w:r>
      <w:r w:rsidRPr="004113CB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szeretnék kiemelni, az egyik az etnikumokra irányul a másik az országok határait érinti. Az etnikai feszültségek</w:t>
      </w:r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év</w:t>
      </w:r>
      <w:r w:rsidRPr="004113CB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századokra visszanyúló múlttal rendelkeznek a régióban</w:t>
      </w:r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és</w:t>
      </w:r>
      <w:r w:rsidRPr="004113CB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h</w:t>
      </w:r>
      <w:r w:rsidRPr="004113CB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atással vannak a</w:t>
      </w:r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z államhatárok</w:t>
      </w:r>
      <w:r w:rsidRPr="004113CB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kérdése</w:t>
      </w:r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</w:t>
      </w:r>
      <w:r w:rsidRPr="004113CB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re</w:t>
      </w:r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is. </w:t>
      </w:r>
      <w:r w:rsidRPr="004113CB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Az </w:t>
      </w:r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etnikai konfliktusok </w:t>
      </w:r>
      <w:r w:rsidRPr="004113CB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egyik</w:t>
      </w:r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színtere</w:t>
      </w:r>
      <w:r w:rsidRPr="004113CB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 </w:t>
      </w:r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három ország között felosztott </w:t>
      </w:r>
      <w:proofErr w:type="spellStart"/>
      <w:r w:rsidRPr="004113CB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Fergána</w:t>
      </w:r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</w:t>
      </w:r>
      <w:proofErr w:type="spellEnd"/>
      <w:r w:rsidRPr="004113CB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-medence</w:t>
      </w:r>
      <w:r w:rsidR="002042E2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de a </w:t>
      </w:r>
      <w:r w:rsidRPr="004113CB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kirgiz</w:t>
      </w:r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–</w:t>
      </w:r>
      <w:r w:rsidRPr="004113CB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üzbég és az üzbég</w:t>
      </w:r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–</w:t>
      </w:r>
      <w:r w:rsidRPr="004113CB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tádzsik ellentétek </w:t>
      </w:r>
      <w:r w:rsidR="002042E2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is </w:t>
      </w:r>
      <w:r w:rsidRPr="004113CB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tovább mélyítik az államközi nézeteltéréseket. Összességében megállapítható, hogy ezek a lokális destabilizációs tényezők jelentős </w:t>
      </w:r>
      <w:r w:rsidR="002042E2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konfliktusokat</w:t>
      </w:r>
      <w:r w:rsidRPr="004113CB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generál</w:t>
      </w:r>
      <w:r w:rsidR="002042E2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hat</w:t>
      </w:r>
      <w:r w:rsidRPr="004113CB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nak az országok között </w:t>
      </w:r>
      <w:r w:rsidR="004A13F1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és regionális szinten</w:t>
      </w:r>
      <w:r w:rsidRPr="004113CB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is.</w:t>
      </w:r>
    </w:p>
    <w:p w14:paraId="28B8E0E1" w14:textId="169BC699" w:rsidR="004113CB" w:rsidRDefault="004113CB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</w:p>
    <w:p w14:paraId="711E8996" w14:textId="77777777" w:rsidR="00993457" w:rsidRPr="006F764E" w:rsidRDefault="00993457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</w:p>
    <w:p w14:paraId="27BAAE19" w14:textId="1384B0BE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</w:pP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11:</w:t>
      </w:r>
      <w:r w:rsidR="005975A6">
        <w:rPr>
          <w:rFonts w:ascii="Bookman Old Style" w:eastAsia="Times New Roman" w:hAnsi="Bookman Old Style" w:cs="Times New Roman"/>
          <w:b/>
          <w:sz w:val="26"/>
          <w:szCs w:val="26"/>
        </w:rPr>
        <w:t>3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5–1</w:t>
      </w:r>
      <w:r w:rsidR="005975A6">
        <w:rPr>
          <w:rFonts w:ascii="Bookman Old Style" w:eastAsia="Times New Roman" w:hAnsi="Bookman Old Style" w:cs="Times New Roman"/>
          <w:b/>
          <w:sz w:val="26"/>
          <w:szCs w:val="26"/>
        </w:rPr>
        <w:t>2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:</w:t>
      </w:r>
      <w:r w:rsidR="005975A6">
        <w:rPr>
          <w:rFonts w:ascii="Bookman Old Style" w:eastAsia="Times New Roman" w:hAnsi="Bookman Old Style" w:cs="Times New Roman"/>
          <w:b/>
          <w:sz w:val="26"/>
          <w:szCs w:val="26"/>
        </w:rPr>
        <w:t>0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 xml:space="preserve">0 </w:t>
      </w:r>
      <w:proofErr w:type="spellStart"/>
      <w:r w:rsidR="00F411C7" w:rsidRPr="00F411C7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Cross-border</w:t>
      </w:r>
      <w:proofErr w:type="spellEnd"/>
      <w:r w:rsidR="00F411C7" w:rsidRPr="00F411C7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F411C7" w:rsidRPr="00F411C7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ethno-diplomacy</w:t>
      </w:r>
      <w:proofErr w:type="spellEnd"/>
      <w:r w:rsidR="00831E4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–</w:t>
      </w:r>
      <w:r w:rsidR="00F411C7" w:rsidRPr="00F411C7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Pan-</w:t>
      </w:r>
      <w:proofErr w:type="spellStart"/>
      <w:r w:rsidR="00F411C7" w:rsidRPr="00F411C7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Turkism</w:t>
      </w:r>
      <w:proofErr w:type="spellEnd"/>
      <w:r w:rsidR="00F411C7" w:rsidRPr="00F411C7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in </w:t>
      </w:r>
      <w:proofErr w:type="spellStart"/>
      <w:r w:rsidR="00F411C7" w:rsidRPr="00F411C7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Central</w:t>
      </w:r>
      <w:proofErr w:type="spellEnd"/>
      <w:r w:rsidR="00F411C7" w:rsidRPr="00F411C7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F411C7" w:rsidRPr="00F411C7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Asia</w:t>
      </w:r>
      <w:proofErr w:type="spellEnd"/>
      <w:r w:rsidR="00F411C7" w:rsidRPr="00F411C7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F411C7" w:rsidRPr="00F411C7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after</w:t>
      </w:r>
      <w:proofErr w:type="spellEnd"/>
      <w:r w:rsidR="00F411C7" w:rsidRPr="00F411C7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F411C7" w:rsidRPr="00F411C7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the</w:t>
      </w:r>
      <w:proofErr w:type="spellEnd"/>
      <w:r w:rsidR="00F411C7" w:rsidRPr="00F411C7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F411C7" w:rsidRPr="00F411C7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collapse</w:t>
      </w:r>
      <w:proofErr w:type="spellEnd"/>
      <w:r w:rsidR="00F411C7" w:rsidRPr="00F411C7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of </w:t>
      </w:r>
      <w:proofErr w:type="spellStart"/>
      <w:r w:rsidR="00F411C7" w:rsidRPr="00F411C7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the</w:t>
      </w:r>
      <w:proofErr w:type="spellEnd"/>
      <w:r w:rsidR="00F411C7" w:rsidRPr="00F411C7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F411C7" w:rsidRPr="00F411C7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Soviet</w:t>
      </w:r>
      <w:proofErr w:type="spellEnd"/>
      <w:r w:rsidR="00F411C7" w:rsidRPr="00F411C7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Union </w:t>
      </w: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(</w:t>
      </w:r>
      <w:r w:rsidR="00F411C7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B</w:t>
      </w:r>
      <w:r w:rsidR="00C257E2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í</w:t>
      </w:r>
      <w:r w:rsidR="00F411C7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ró Dávid egyetemi hallgató, n</w:t>
      </w:r>
      <w:r w:rsidR="00F411C7" w:rsidRPr="00F411C7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emzetközi kapcsolatok</w:t>
      </w:r>
      <w:r w:rsidR="00993457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–</w:t>
      </w:r>
      <w:r w:rsidR="00F411C7" w:rsidRPr="00F411C7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globalizáció </w:t>
      </w:r>
      <w:r w:rsidR="00F411C7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mester</w:t>
      </w:r>
      <w:r w:rsidR="00F411C7" w:rsidRPr="00F411C7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szak</w:t>
      </w:r>
      <w:r w:rsidR="00F411C7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, ELTE BTK</w:t>
      </w: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)</w:t>
      </w:r>
    </w:p>
    <w:p w14:paraId="3FB5C6FB" w14:textId="77777777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</w:pPr>
    </w:p>
    <w:p w14:paraId="6A4467C2" w14:textId="491C664D" w:rsidR="00736CB5" w:rsidRDefault="00F411C7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Following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collapse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Soviet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Union, 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Turkey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has </w:t>
      </w:r>
      <w:proofErr w:type="spellStart"/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re</w:t>
      </w:r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emerged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as an 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influential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player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in 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="008D2EC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majority</w:t>
      </w:r>
      <w:proofErr w:type="spellEnd"/>
      <w:r w:rsidR="008D2EC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Muslim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and 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ethnically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Turkic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republics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Central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Asia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.</w:t>
      </w:r>
      <w:r w:rsidRPr="00F411C7">
        <w:t xml:space="preserve"> </w:t>
      </w:r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</w:t>
      </w:r>
      <w:r w:rsid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</w:t>
      </w:r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cross-border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political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movement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Pan-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Turkism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="00831E4E"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started</w:t>
      </w:r>
      <w:proofErr w:type="spellEnd"/>
      <w:r w:rsidR="00831E4E"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</w:t>
      </w:r>
      <w:proofErr w:type="spellStart"/>
      <w:r w:rsidR="00831E4E"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="00831E4E"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="00831E4E"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late</w:t>
      </w:r>
      <w:proofErr w:type="spellEnd"/>
      <w:r w:rsidR="00831E4E"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19th and </w:t>
      </w:r>
      <w:proofErr w:type="spellStart"/>
      <w:r w:rsidR="00831E4E"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early</w:t>
      </w:r>
      <w:proofErr w:type="spellEnd"/>
      <w:r w:rsidR="00831E4E"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20th </w:t>
      </w:r>
      <w:proofErr w:type="spellStart"/>
      <w:r w:rsidR="00831E4E"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centuries</w:t>
      </w:r>
      <w:proofErr w:type="spellEnd"/>
      <w:r w:rsid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disregards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traditional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physical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borders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.</w:t>
      </w:r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What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is 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balance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Turkish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foreign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gram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policy i</w:t>
      </w:r>
      <w:r w:rsid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n</w:t>
      </w:r>
      <w:proofErr w:type="gram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light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this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movement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? 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What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are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positive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and 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negative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="0047661A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impact</w:t>
      </w:r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Pan-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Turkism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in </w:t>
      </w:r>
      <w:proofErr w:type="spellStart"/>
      <w:r w:rsid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region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? </w:t>
      </w:r>
      <w:r w:rsid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In </w:t>
      </w:r>
      <w:proofErr w:type="spellStart"/>
      <w:r w:rsid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my</w:t>
      </w:r>
      <w:proofErr w:type="spellEnd"/>
      <w:r w:rsid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presentation</w:t>
      </w:r>
      <w:proofErr w:type="spellEnd"/>
      <w:r w:rsid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I </w:t>
      </w:r>
      <w:proofErr w:type="spellStart"/>
      <w:r w:rsidR="0047661A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will</w:t>
      </w:r>
      <w:proofErr w:type="spellEnd"/>
      <w:r w:rsidR="0047661A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</w:t>
      </w:r>
      <w:r w:rsidR="0047661A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x</w:t>
      </w:r>
      <w:r w:rsid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amine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most 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important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="0047661A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effe</w:t>
      </w:r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cts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</w:t>
      </w:r>
      <w:proofErr w:type="spellStart"/>
      <w:r w:rsidR="0047661A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political</w:t>
      </w:r>
      <w:proofErr w:type="spellEnd"/>
      <w:r w:rsidR="0047661A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Pan-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Turkism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r w:rsid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</w:t>
      </w:r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n 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Central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Asia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over 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past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three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decades</w:t>
      </w:r>
      <w:proofErr w:type="spellEnd"/>
      <w:r w:rsidRPr="00F411C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.</w:t>
      </w:r>
    </w:p>
    <w:p w14:paraId="3C6B8BEC" w14:textId="0E10515B" w:rsidR="00F411C7" w:rsidRDefault="00F411C7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</w:p>
    <w:p w14:paraId="230DBA2C" w14:textId="60ABE09B" w:rsidR="00993457" w:rsidRDefault="00993457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</w:p>
    <w:p w14:paraId="70159D51" w14:textId="77777777" w:rsidR="00993457" w:rsidRPr="006F764E" w:rsidRDefault="00993457" w:rsidP="002042E2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</w:p>
    <w:p w14:paraId="5D4D70B7" w14:textId="511DBD73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</w:pP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lastRenderedPageBreak/>
        <w:t>1</w:t>
      </w:r>
      <w:r w:rsidR="005975A6">
        <w:rPr>
          <w:rFonts w:ascii="Bookman Old Style" w:eastAsia="Times New Roman" w:hAnsi="Bookman Old Style" w:cs="Times New Roman"/>
          <w:b/>
          <w:sz w:val="26"/>
          <w:szCs w:val="26"/>
        </w:rPr>
        <w:t>2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:</w:t>
      </w:r>
      <w:r w:rsidR="005975A6">
        <w:rPr>
          <w:rFonts w:ascii="Bookman Old Style" w:eastAsia="Times New Roman" w:hAnsi="Bookman Old Style" w:cs="Times New Roman"/>
          <w:b/>
          <w:sz w:val="26"/>
          <w:szCs w:val="26"/>
        </w:rPr>
        <w:t>0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0–12:</w:t>
      </w:r>
      <w:r w:rsidR="005975A6">
        <w:rPr>
          <w:rFonts w:ascii="Bookman Old Style" w:eastAsia="Times New Roman" w:hAnsi="Bookman Old Style" w:cs="Times New Roman"/>
          <w:b/>
          <w:sz w:val="26"/>
          <w:szCs w:val="26"/>
        </w:rPr>
        <w:t>2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 xml:space="preserve">5 </w:t>
      </w:r>
      <w:r w:rsidR="00831E4E" w:rsidRPr="00831E4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A </w:t>
      </w:r>
      <w:proofErr w:type="spellStart"/>
      <w:r w:rsidR="00831E4E" w:rsidRPr="00831E4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borderland</w:t>
      </w:r>
      <w:proofErr w:type="spellEnd"/>
      <w:r w:rsidR="00831E4E" w:rsidRPr="00831E4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831E4E" w:rsidRPr="00831E4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between</w:t>
      </w:r>
      <w:proofErr w:type="spellEnd"/>
      <w:r w:rsidR="00831E4E" w:rsidRPr="00831E4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831E4E" w:rsidRPr="00831E4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super</w:t>
      </w:r>
      <w:proofErr w:type="spellEnd"/>
      <w:r w:rsidR="00831E4E" w:rsidRPr="00831E4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831E4E" w:rsidRPr="00831E4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powers</w:t>
      </w:r>
      <w:proofErr w:type="spellEnd"/>
      <w:r w:rsidR="00831E4E" w:rsidRPr="00831E4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, </w:t>
      </w:r>
      <w:proofErr w:type="spellStart"/>
      <w:r w:rsidR="00831E4E" w:rsidRPr="00831E4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Iran’s</w:t>
      </w:r>
      <w:proofErr w:type="spellEnd"/>
      <w:r w:rsidR="00831E4E" w:rsidRPr="00831E4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831E4E" w:rsidRPr="00831E4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inner</w:t>
      </w:r>
      <w:proofErr w:type="spellEnd"/>
      <w:r w:rsidR="00831E4E" w:rsidRPr="00831E4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831E4E" w:rsidRPr="00831E4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development</w:t>
      </w:r>
      <w:proofErr w:type="spellEnd"/>
      <w:r w:rsidR="00831E4E" w:rsidRPr="00831E4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and </w:t>
      </w:r>
      <w:proofErr w:type="spellStart"/>
      <w:r w:rsidR="00831E4E" w:rsidRPr="00831E4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the</w:t>
      </w:r>
      <w:proofErr w:type="spellEnd"/>
      <w:r w:rsidR="00831E4E" w:rsidRPr="00831E4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831E4E" w:rsidRPr="00831E4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geopolitical</w:t>
      </w:r>
      <w:proofErr w:type="spellEnd"/>
      <w:r w:rsidR="00831E4E" w:rsidRPr="00831E4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context </w:t>
      </w:r>
      <w:proofErr w:type="spellStart"/>
      <w:r w:rsidR="00831E4E" w:rsidRPr="00831E4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during</w:t>
      </w:r>
      <w:proofErr w:type="spellEnd"/>
      <w:r w:rsidR="00831E4E" w:rsidRPr="00831E4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831E4E" w:rsidRPr="00831E4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the</w:t>
      </w:r>
      <w:proofErr w:type="spellEnd"/>
      <w:r w:rsidR="00831E4E" w:rsidRPr="00831E4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„Great Game” </w:t>
      </w: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(</w:t>
      </w:r>
      <w:proofErr w:type="spellStart"/>
      <w:r w:rsidR="00831E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Vácz</w:t>
      </w:r>
      <w:proofErr w:type="spellEnd"/>
      <w:r w:rsidR="00831E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 István Dávid egyetemi hallgató, </w:t>
      </w:r>
      <w:r w:rsidR="00831E4E" w:rsidRPr="00831E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földrajz-történelem</w:t>
      </w:r>
      <w:r w:rsidR="00993457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–</w:t>
      </w:r>
      <w:r w:rsidR="00831E4E" w:rsidRPr="00831E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iranisztika</w:t>
      </w:r>
      <w:r w:rsidR="00831E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 szakok, ELTE BTK</w:t>
      </w: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)</w:t>
      </w:r>
    </w:p>
    <w:p w14:paraId="7EEA0441" w14:textId="77777777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</w:pPr>
    </w:p>
    <w:p w14:paraId="36B86CEC" w14:textId="126DB365" w:rsidR="00736CB5" w:rsidRDefault="00831E4E" w:rsidP="000F2826">
      <w:pPr>
        <w:pStyle w:val="Alaprtelmezett"/>
        <w:pBdr>
          <w:bottom w:val="single" w:sz="12" w:space="1" w:color="auto"/>
        </w:pBdr>
        <w:tabs>
          <w:tab w:val="left" w:pos="2012"/>
          <w:tab w:val="left" w:pos="3316"/>
          <w:tab w:val="left" w:pos="4620"/>
          <w:tab w:val="left" w:pos="5216"/>
          <w:tab w:val="left" w:pos="5924"/>
        </w:tabs>
        <w:spacing w:after="0" w:line="264" w:lineRule="auto"/>
        <w:ind w:left="567" w:hanging="851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ab/>
        <w:t>During</w:t>
      </w:r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nineteenth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century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Iran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bec</w:t>
      </w:r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</w:t>
      </w:r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me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one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most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important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borderland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and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buffer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zone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between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Russian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and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British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Empire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. In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„Great Game”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Iran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was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divided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into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two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sphere</w:t>
      </w:r>
      <w:r w:rsidR="008D2EC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influence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zone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and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lost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most part of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it’s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sovereignty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. During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this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critical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time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country’s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inner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progress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was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chaotic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and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turbulent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.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Furthermore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real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borders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were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drawn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by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colonial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powers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in 1907. The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late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nineteenth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and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early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twentieth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century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was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period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when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proofErr w:type="gram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pre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-modern</w:t>
      </w:r>
      <w:proofErr w:type="gram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Persian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Empire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slowly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started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to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become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 modern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state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. In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my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study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I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would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like to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introduce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and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analyse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how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country’s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geopolitical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context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influenced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it’s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inner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progress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during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this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critical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time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until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1914.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What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impressions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and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conclusions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Iran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could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draw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and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how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these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experiences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affected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country’s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identity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and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attitude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towards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western </w:t>
      </w:r>
      <w:proofErr w:type="spellStart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powers</w:t>
      </w:r>
      <w:proofErr w:type="spellEnd"/>
      <w:r w:rsidR="008D2EC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–</w:t>
      </w:r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are</w:t>
      </w:r>
      <w:proofErr w:type="spellEnd"/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="008D2EC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some</w:t>
      </w:r>
      <w:proofErr w:type="spellEnd"/>
      <w:r w:rsidR="008D2EC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questions</w:t>
      </w:r>
      <w:proofErr w:type="spellEnd"/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I </w:t>
      </w:r>
      <w:proofErr w:type="spellStart"/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will</w:t>
      </w:r>
      <w:proofErr w:type="spellEnd"/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="008D2EC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seek</w:t>
      </w:r>
      <w:proofErr w:type="spellEnd"/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to </w:t>
      </w:r>
      <w:proofErr w:type="spellStart"/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answer</w:t>
      </w:r>
      <w:proofErr w:type="spellEnd"/>
      <w:r w:rsidRPr="00831E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.</w:t>
      </w:r>
    </w:p>
    <w:p w14:paraId="5F668B19" w14:textId="77777777" w:rsidR="00993457" w:rsidRDefault="00993457" w:rsidP="000F2826">
      <w:pPr>
        <w:pStyle w:val="Alaprtelmezett"/>
        <w:pBdr>
          <w:bottom w:val="single" w:sz="12" w:space="1" w:color="auto"/>
        </w:pBdr>
        <w:tabs>
          <w:tab w:val="left" w:pos="2012"/>
          <w:tab w:val="left" w:pos="3316"/>
          <w:tab w:val="left" w:pos="4620"/>
          <w:tab w:val="left" w:pos="5216"/>
          <w:tab w:val="left" w:pos="5924"/>
        </w:tabs>
        <w:spacing w:after="0" w:line="264" w:lineRule="auto"/>
        <w:ind w:left="567" w:hanging="851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</w:p>
    <w:p w14:paraId="2FAF735F" w14:textId="77777777" w:rsidR="00831E4E" w:rsidRPr="006F764E" w:rsidRDefault="00831E4E" w:rsidP="000F2826">
      <w:pPr>
        <w:pStyle w:val="Alaprtelmezett"/>
        <w:pBdr>
          <w:bottom w:val="single" w:sz="12" w:space="1" w:color="auto"/>
        </w:pBdr>
        <w:tabs>
          <w:tab w:val="left" w:pos="2012"/>
          <w:tab w:val="left" w:pos="3316"/>
          <w:tab w:val="left" w:pos="4620"/>
          <w:tab w:val="left" w:pos="5216"/>
          <w:tab w:val="left" w:pos="5924"/>
        </w:tabs>
        <w:spacing w:after="0" w:line="264" w:lineRule="auto"/>
        <w:ind w:left="283" w:hanging="567"/>
        <w:jc w:val="both"/>
        <w:rPr>
          <w:rFonts w:ascii="Bookman Old Style" w:hAnsi="Bookman Old Style"/>
          <w:sz w:val="26"/>
          <w:szCs w:val="26"/>
        </w:rPr>
      </w:pPr>
    </w:p>
    <w:p w14:paraId="5C3760FD" w14:textId="77777777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</w:p>
    <w:p w14:paraId="5390C025" w14:textId="77777777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</w:p>
    <w:p w14:paraId="73283D68" w14:textId="77777777" w:rsidR="00736CB5" w:rsidRPr="006F764E" w:rsidRDefault="00736CB5" w:rsidP="000F2826">
      <w:pPr>
        <w:tabs>
          <w:tab w:val="clear" w:pos="708"/>
        </w:tabs>
        <w:suppressAutoHyphens w:val="0"/>
        <w:spacing w:line="264" w:lineRule="auto"/>
        <w:jc w:val="center"/>
        <w:rPr>
          <w:rFonts w:ascii="Bookman Old Style" w:eastAsia="Calibri" w:hAnsi="Bookman Old Style"/>
          <w:b/>
          <w:smallCaps/>
          <w:color w:val="auto"/>
          <w:sz w:val="26"/>
          <w:szCs w:val="26"/>
        </w:rPr>
      </w:pPr>
      <w:r w:rsidRPr="006F764E">
        <w:rPr>
          <w:rFonts w:ascii="Bookman Old Style" w:eastAsia="Calibri" w:hAnsi="Bookman Old Style"/>
          <w:b/>
          <w:smallCaps/>
          <w:color w:val="auto"/>
          <w:sz w:val="26"/>
          <w:szCs w:val="26"/>
        </w:rPr>
        <w:t>C szekció</w:t>
      </w:r>
    </w:p>
    <w:p w14:paraId="69C8A32F" w14:textId="2AE4E796" w:rsidR="00736CB5" w:rsidRPr="006F764E" w:rsidRDefault="0047661A" w:rsidP="000F2826">
      <w:pPr>
        <w:tabs>
          <w:tab w:val="clear" w:pos="708"/>
        </w:tabs>
        <w:suppressAutoHyphens w:val="0"/>
        <w:spacing w:line="264" w:lineRule="auto"/>
        <w:jc w:val="center"/>
        <w:rPr>
          <w:rFonts w:ascii="Bookman Old Style" w:eastAsia="Calibri" w:hAnsi="Bookman Old Style"/>
          <w:b/>
          <w:color w:val="auto"/>
          <w:sz w:val="26"/>
          <w:szCs w:val="26"/>
        </w:rPr>
      </w:pPr>
      <w:r>
        <w:rPr>
          <w:rFonts w:ascii="Bookman Old Style" w:eastAsia="Calibri" w:hAnsi="Bookman Old Style"/>
          <w:b/>
          <w:smallCaps/>
          <w:color w:val="auto"/>
          <w:sz w:val="26"/>
          <w:szCs w:val="26"/>
        </w:rPr>
        <w:t>Hegyek között, völgyek között</w:t>
      </w:r>
    </w:p>
    <w:p w14:paraId="51292B33" w14:textId="3D29BFF6" w:rsidR="00736CB5" w:rsidRPr="006F764E" w:rsidRDefault="00993457" w:rsidP="000F2826">
      <w:pPr>
        <w:tabs>
          <w:tab w:val="clear" w:pos="708"/>
        </w:tabs>
        <w:suppressAutoHyphens w:val="0"/>
        <w:spacing w:line="264" w:lineRule="auto"/>
        <w:jc w:val="center"/>
        <w:rPr>
          <w:rFonts w:ascii="Bookman Old Style" w:eastAsia="Calibri" w:hAnsi="Bookman Old Style"/>
          <w:b/>
          <w:color w:val="auto"/>
          <w:sz w:val="26"/>
          <w:szCs w:val="26"/>
        </w:rPr>
      </w:pPr>
      <w:r>
        <w:rPr>
          <w:rFonts w:ascii="Bookman Old Style" w:eastAsia="Calibri" w:hAnsi="Bookman Old Style"/>
          <w:b/>
          <w:color w:val="auto"/>
          <w:sz w:val="26"/>
          <w:szCs w:val="26"/>
        </w:rPr>
        <w:t>112</w:t>
      </w:r>
      <w:r w:rsidR="00736CB5" w:rsidRPr="006F764E">
        <w:rPr>
          <w:rFonts w:ascii="Bookman Old Style" w:eastAsia="Calibri" w:hAnsi="Bookman Old Style"/>
          <w:b/>
          <w:color w:val="auto"/>
          <w:sz w:val="26"/>
          <w:szCs w:val="26"/>
        </w:rPr>
        <w:t>. terem</w:t>
      </w:r>
    </w:p>
    <w:p w14:paraId="336B174C" w14:textId="58CB98E9" w:rsidR="00736CB5" w:rsidRPr="006F764E" w:rsidRDefault="00736CB5" w:rsidP="000F2826">
      <w:pPr>
        <w:tabs>
          <w:tab w:val="clear" w:pos="708"/>
        </w:tabs>
        <w:suppressAutoHyphens w:val="0"/>
        <w:spacing w:line="264" w:lineRule="auto"/>
        <w:jc w:val="center"/>
        <w:rPr>
          <w:rFonts w:ascii="Bookman Old Style" w:eastAsia="Calibri" w:hAnsi="Bookman Old Style"/>
          <w:b/>
          <w:color w:val="auto"/>
          <w:sz w:val="26"/>
          <w:szCs w:val="26"/>
        </w:rPr>
      </w:pPr>
      <w:r w:rsidRPr="006F764E">
        <w:rPr>
          <w:rFonts w:ascii="Bookman Old Style" w:eastAsia="Calibri" w:hAnsi="Bookman Old Style"/>
          <w:b/>
          <w:color w:val="auto"/>
          <w:sz w:val="26"/>
          <w:szCs w:val="26"/>
        </w:rPr>
        <w:t xml:space="preserve">Elnök: </w:t>
      </w:r>
      <w:proofErr w:type="spellStart"/>
      <w:r w:rsidR="0047661A">
        <w:rPr>
          <w:rFonts w:ascii="Bookman Old Style" w:eastAsia="Calibri" w:hAnsi="Bookman Old Style"/>
          <w:b/>
          <w:color w:val="auto"/>
          <w:sz w:val="26"/>
          <w:szCs w:val="26"/>
        </w:rPr>
        <w:t>Günsberger</w:t>
      </w:r>
      <w:proofErr w:type="spellEnd"/>
      <w:r w:rsidR="0047661A">
        <w:rPr>
          <w:rFonts w:ascii="Bookman Old Style" w:eastAsia="Calibri" w:hAnsi="Bookman Old Style"/>
          <w:b/>
          <w:color w:val="auto"/>
          <w:sz w:val="26"/>
          <w:szCs w:val="26"/>
        </w:rPr>
        <w:t xml:space="preserve"> Dóra</w:t>
      </w:r>
    </w:p>
    <w:p w14:paraId="2E699B4C" w14:textId="77777777" w:rsidR="00736CB5" w:rsidRPr="006F764E" w:rsidRDefault="00736CB5" w:rsidP="000F2826">
      <w:pPr>
        <w:tabs>
          <w:tab w:val="clear" w:pos="708"/>
        </w:tabs>
        <w:suppressAutoHyphens w:val="0"/>
        <w:spacing w:line="264" w:lineRule="auto"/>
        <w:jc w:val="center"/>
        <w:rPr>
          <w:rFonts w:ascii="Bookman Old Style" w:eastAsia="Calibri" w:hAnsi="Bookman Old Style"/>
          <w:b/>
          <w:color w:val="auto"/>
          <w:sz w:val="26"/>
          <w:szCs w:val="26"/>
        </w:rPr>
      </w:pPr>
    </w:p>
    <w:p w14:paraId="24778089" w14:textId="1D2BB836" w:rsidR="00736CB5" w:rsidRPr="0047661A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</w:pP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13:</w:t>
      </w:r>
      <w:r w:rsidR="0047661A">
        <w:rPr>
          <w:rFonts w:ascii="Bookman Old Style" w:eastAsia="Times New Roman" w:hAnsi="Bookman Old Style" w:cs="Times New Roman"/>
          <w:b/>
          <w:sz w:val="26"/>
          <w:szCs w:val="26"/>
        </w:rPr>
        <w:t>30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–13:</w:t>
      </w:r>
      <w:r w:rsidR="0047661A">
        <w:rPr>
          <w:rFonts w:ascii="Bookman Old Style" w:eastAsia="Times New Roman" w:hAnsi="Bookman Old Style" w:cs="Times New Roman"/>
          <w:b/>
          <w:sz w:val="26"/>
          <w:szCs w:val="26"/>
        </w:rPr>
        <w:t>55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 xml:space="preserve"> </w:t>
      </w:r>
      <w:r w:rsidR="0047661A" w:rsidRPr="0047661A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Nem túllépni egy határt:</w:t>
      </w:r>
      <w:r w:rsidR="0047661A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r w:rsidR="0047661A" w:rsidRPr="0047661A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Az indiai politikai érzékenység egy-egy motívuma </w:t>
      </w: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(</w:t>
      </w:r>
      <w:r w:rsidR="0047661A" w:rsidRPr="0047661A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Sági Péter tanársegéd</w:t>
      </w:r>
      <w:r w:rsidR="0047661A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,</w:t>
      </w:r>
      <w:r w:rsidR="0047661A" w:rsidRPr="0047661A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 Indológia Tanszék</w:t>
      </w:r>
      <w:r w:rsidR="0047661A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, ELTE BTK</w:t>
      </w: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)</w:t>
      </w:r>
    </w:p>
    <w:p w14:paraId="178ADE04" w14:textId="77777777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</w:pPr>
    </w:p>
    <w:p w14:paraId="1717C249" w14:textId="4B8DC0B5" w:rsidR="00993457" w:rsidRDefault="0047661A" w:rsidP="00993457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  <w:r w:rsidRPr="0047661A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Miközben egyre több figyelmet nyer Dél-Ázsia és benne India, a nemzetközi színtéren zajló eszmecserék során óvatlan (külföldi) véleménynyilvánítók jó szándékuk ellenére is kelepcébe kerülhetnek, ha a demokratikus diskurzus során nem a (helyi) hallgatók megszokott szemszögéből tárgyalnak egyes kérdéseket. Előadásomban az ilyen jelenségek közül igyekszem csokorba gyűjteni néhányat tájékoztató jelleggel, érintve az “árja honfoglalás”, húsevés-vegetarianizmus, </w:t>
      </w:r>
      <w:proofErr w:type="spellStart"/>
      <w:r w:rsidRPr="0047661A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Gándhí</w:t>
      </w:r>
      <w:proofErr w:type="spellEnd"/>
      <w:r w:rsidRPr="0047661A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és az indiai függetlenség, a kasztrendszer, különböző vallások, valamint a mai pártpolitika és gazdasági gondolkodás, illetve közízlés kérdéskör</w:t>
      </w:r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ei</w:t>
      </w:r>
      <w:r w:rsidRPr="0047661A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t.</w:t>
      </w:r>
    </w:p>
    <w:p w14:paraId="1826BFF7" w14:textId="77777777" w:rsidR="00993457" w:rsidRPr="006F764E" w:rsidRDefault="00993457" w:rsidP="00993457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</w:p>
    <w:p w14:paraId="716A79E9" w14:textId="6918EF74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</w:pP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lastRenderedPageBreak/>
        <w:t>13:</w:t>
      </w:r>
      <w:r w:rsidR="0047661A">
        <w:rPr>
          <w:rFonts w:ascii="Bookman Old Style" w:eastAsia="Times New Roman" w:hAnsi="Bookman Old Style" w:cs="Times New Roman"/>
          <w:b/>
          <w:sz w:val="26"/>
          <w:szCs w:val="26"/>
        </w:rPr>
        <w:t>55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–14:</w:t>
      </w:r>
      <w:r w:rsidR="0047661A">
        <w:rPr>
          <w:rFonts w:ascii="Bookman Old Style" w:eastAsia="Times New Roman" w:hAnsi="Bookman Old Style" w:cs="Times New Roman"/>
          <w:b/>
          <w:sz w:val="26"/>
          <w:szCs w:val="26"/>
        </w:rPr>
        <w:t>20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 xml:space="preserve"> </w:t>
      </w:r>
      <w:r w:rsidR="0047661A" w:rsidRPr="0047661A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A humor határai: </w:t>
      </w:r>
      <w:proofErr w:type="spellStart"/>
      <w:r w:rsidR="0047661A" w:rsidRPr="0047661A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indo</w:t>
      </w:r>
      <w:proofErr w:type="spellEnd"/>
      <w:r w:rsidR="0047661A" w:rsidRPr="0047661A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-pakisztáni sztereotípiák a hindi filmekben </w:t>
      </w: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(</w:t>
      </w:r>
      <w:proofErr w:type="spellStart"/>
      <w:r w:rsidR="0047661A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Szivák</w:t>
      </w:r>
      <w:proofErr w:type="spellEnd"/>
      <w:r w:rsidR="0047661A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 Júlia tudományos segéd</w:t>
      </w: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munkatárs, PPKE BTK Modern Kelet-Ázsia Kutatócsoport)</w:t>
      </w:r>
    </w:p>
    <w:p w14:paraId="1CD3E159" w14:textId="77777777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</w:pPr>
    </w:p>
    <w:p w14:paraId="41DCA8F0" w14:textId="0D508AC6" w:rsidR="00736CB5" w:rsidRDefault="0047661A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  <w:r w:rsidRPr="0047661A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A felosztással keletkezett </w:t>
      </w:r>
      <w:proofErr w:type="spellStart"/>
      <w:r w:rsidRPr="0047661A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indo</w:t>
      </w:r>
      <w:proofErr w:type="spellEnd"/>
      <w:r w:rsidR="008D2EC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–</w:t>
      </w:r>
      <w:r w:rsidRPr="0047661A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pakisztáni határ ábrázolása a hindi filmekben sokáig a nemzetközi terrorizmus vagy tragikusan kettészakított családok kontextusában jelent meg, azonban az elmúlt években készült néhány olyan film is, amelyben a főhősök átlépik a határt és pakisztániként Indiába, vagy indiaiként Pakisztánba érkeznek. Ezek a filmek látszóleg kevésbé ellenséges képet festenek a másik nemzet tagjairól, ugyanis a történet</w:t>
      </w:r>
      <w:r w:rsidR="008020F8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ek</w:t>
      </w:r>
      <w:r w:rsidRPr="0047661A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fontos része az észak-indiai és dél-pakisztáni kultúra hasonlósága, amelyet a közös nyelv használata is kihangsúlyoz. Ennek ellenére, gyakoriak a karikatúraszerű pakisztáni figurák, kiknek jelenléte bizonyos vélt vagy valós kulturális különbségeket állít pellengérre. Az előadásban azt vizsgálom meg, hogy a sztereotípiák alkalmazásával milyen kulturális határok jelennek meg a hindi filmekben.</w:t>
      </w:r>
    </w:p>
    <w:p w14:paraId="05EECFCF" w14:textId="77777777" w:rsidR="0047661A" w:rsidRPr="006F764E" w:rsidRDefault="0047661A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</w:p>
    <w:p w14:paraId="4949D0C9" w14:textId="3C83392D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</w:pP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14:</w:t>
      </w:r>
      <w:r w:rsidR="0047661A">
        <w:rPr>
          <w:rFonts w:ascii="Bookman Old Style" w:eastAsia="Times New Roman" w:hAnsi="Bookman Old Style" w:cs="Times New Roman"/>
          <w:b/>
          <w:sz w:val="26"/>
          <w:szCs w:val="26"/>
        </w:rPr>
        <w:t>20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–14:</w:t>
      </w:r>
      <w:r w:rsidR="0047661A">
        <w:rPr>
          <w:rFonts w:ascii="Bookman Old Style" w:eastAsia="Times New Roman" w:hAnsi="Bookman Old Style" w:cs="Times New Roman"/>
          <w:b/>
          <w:sz w:val="26"/>
          <w:szCs w:val="26"/>
        </w:rPr>
        <w:t>45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 xml:space="preserve"> </w:t>
      </w:r>
      <w:r w:rsidR="008020F8" w:rsidRPr="008020F8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Megnyerni Kasmírt, elveszíteni Indiát: Narendra Modi Kasmírról </w:t>
      </w: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(</w:t>
      </w:r>
      <w:proofErr w:type="spellStart"/>
      <w:r w:rsidR="008020F8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Stachó</w:t>
      </w:r>
      <w:proofErr w:type="spellEnd"/>
      <w:r w:rsidR="008020F8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 Krisztina egyetemi hallgató, nemzetközi tanulmányok mesterszak, PPKE BTK</w:t>
      </w: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)</w:t>
      </w:r>
    </w:p>
    <w:p w14:paraId="2FDB8171" w14:textId="77777777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</w:pPr>
    </w:p>
    <w:p w14:paraId="40267A6F" w14:textId="05EE9D41" w:rsidR="00736CB5" w:rsidRDefault="008020F8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  <w:r w:rsidRPr="008020F8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2019. augusztus 8-án így nyilatkozott az indiai miniszterelnök, Narendra Modi a Kasmír autonómiáját biztosító cikkely visszavonásáról: „Családként döntöttünk a 370. cikkely eltörléséről. (…) Egy új korszak kezdődik </w:t>
      </w:r>
      <w:proofErr w:type="spellStart"/>
      <w:r w:rsidRPr="008020F8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Dzsammuban</w:t>
      </w:r>
      <w:proofErr w:type="spellEnd"/>
      <w:r w:rsidRPr="008020F8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Kasmírban és </w:t>
      </w:r>
      <w:proofErr w:type="spellStart"/>
      <w:r w:rsidRPr="008020F8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Ladakhban</w:t>
      </w:r>
      <w:proofErr w:type="spellEnd"/>
      <w:r w:rsidRPr="008020F8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. A 370. cikkely akadályt jelentett Kasmír fejlődésének. (…) India minden </w:t>
      </w:r>
      <w:proofErr w:type="spellStart"/>
      <w:r w:rsidRPr="008020F8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állampolgár</w:t>
      </w:r>
      <w:r w:rsidR="00602B3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á</w:t>
      </w:r>
      <w:r w:rsidRPr="008020F8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nak</w:t>
      </w:r>
      <w:proofErr w:type="spellEnd"/>
      <w:r w:rsidRPr="008020F8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jogai és kötelezettségei is azonosak!” De mi is az a 370. </w:t>
      </w:r>
      <w:r w:rsidR="00602B3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</w:t>
      </w:r>
      <w:r w:rsidRPr="008020F8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ikkely? Miért és miben volt más Kasmír a többi Indiai tagállamhoz képest? Mi késztette az indiai miniszterelnököt a </w:t>
      </w:r>
      <w:r w:rsidR="00602B3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</w:t>
      </w:r>
      <w:r w:rsidRPr="008020F8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ikkely eltörlésére? Előadásomban </w:t>
      </w:r>
      <w:r w:rsidR="00602B3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azt </w:t>
      </w:r>
      <w:r w:rsidRPr="008020F8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cél</w:t>
      </w:r>
      <w:r w:rsidR="00602B3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z</w:t>
      </w:r>
      <w:r w:rsidRPr="008020F8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om bemutatni m</w:t>
      </w:r>
      <w:r w:rsidR="00602B3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elyek</w:t>
      </w:r>
      <w:r w:rsidRPr="008020F8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azok a politikai erők, amelyek már legalább 70 éve Kasmír autonóm helyzetének megszüntetéséért munkálkodnak, illetve, hogy ezek a csoportok milyen viszonyban vannak a jelenlegi miniszterelnökkel. Kasmír </w:t>
      </w:r>
      <w:r w:rsidR="008D2EC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ugyanis </w:t>
      </w:r>
      <w:r w:rsidRPr="008020F8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nem csupán határvidékként értelmezhető: a tagállam körüli alkotmánymódosítás egy új mozgó határt is jelképez: az indiai demokrácia mozgó határait.</w:t>
      </w:r>
    </w:p>
    <w:p w14:paraId="5F057E3B" w14:textId="65E88141" w:rsidR="00993457" w:rsidRDefault="00993457" w:rsidP="00993457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</w:p>
    <w:p w14:paraId="23B384B7" w14:textId="38F71BC0" w:rsidR="008D2ECF" w:rsidRDefault="008D2ECF" w:rsidP="00993457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</w:p>
    <w:p w14:paraId="7AF06239" w14:textId="72F51DDD" w:rsidR="008D2ECF" w:rsidRDefault="008D2ECF" w:rsidP="00993457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</w:p>
    <w:p w14:paraId="40879C8C" w14:textId="77777777" w:rsidR="008D2ECF" w:rsidRPr="006F764E" w:rsidRDefault="008D2ECF" w:rsidP="00993457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</w:p>
    <w:p w14:paraId="1FEC44C7" w14:textId="0F7BB6D1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</w:pP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lastRenderedPageBreak/>
        <w:t>14:</w:t>
      </w:r>
      <w:r w:rsidR="0047661A">
        <w:rPr>
          <w:rFonts w:ascii="Bookman Old Style" w:eastAsia="Times New Roman" w:hAnsi="Bookman Old Style" w:cs="Times New Roman"/>
          <w:b/>
          <w:sz w:val="26"/>
          <w:szCs w:val="26"/>
        </w:rPr>
        <w:t>45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–1</w:t>
      </w:r>
      <w:r w:rsidR="0047661A">
        <w:rPr>
          <w:rFonts w:ascii="Bookman Old Style" w:eastAsia="Times New Roman" w:hAnsi="Bookman Old Style" w:cs="Times New Roman"/>
          <w:b/>
          <w:sz w:val="26"/>
          <w:szCs w:val="26"/>
        </w:rPr>
        <w:t>5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:</w:t>
      </w:r>
      <w:r w:rsidR="0047661A">
        <w:rPr>
          <w:rFonts w:ascii="Bookman Old Style" w:eastAsia="Times New Roman" w:hAnsi="Bookman Old Style" w:cs="Times New Roman"/>
          <w:b/>
          <w:sz w:val="26"/>
          <w:szCs w:val="26"/>
        </w:rPr>
        <w:t>10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 xml:space="preserve"> </w:t>
      </w:r>
      <w:proofErr w:type="spellStart"/>
      <w:r w:rsidR="00602B3E" w:rsidRPr="00602B3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Socio-political</w:t>
      </w:r>
      <w:proofErr w:type="spellEnd"/>
      <w:r w:rsidR="00602B3E" w:rsidRPr="00602B3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602B3E" w:rsidRPr="00602B3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discourses</w:t>
      </w:r>
      <w:proofErr w:type="spellEnd"/>
      <w:r w:rsidR="00602B3E" w:rsidRPr="00602B3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602B3E" w:rsidRPr="00602B3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on</w:t>
      </w:r>
      <w:proofErr w:type="spellEnd"/>
      <w:r w:rsidR="00602B3E" w:rsidRPr="00602B3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602B3E" w:rsidRPr="00602B3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the</w:t>
      </w:r>
      <w:proofErr w:type="spellEnd"/>
      <w:r w:rsidR="00602B3E" w:rsidRPr="00602B3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602B3E" w:rsidRPr="00602B3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abrogation</w:t>
      </w:r>
      <w:proofErr w:type="spellEnd"/>
      <w:r w:rsidR="00602B3E" w:rsidRPr="00602B3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of </w:t>
      </w:r>
      <w:proofErr w:type="spellStart"/>
      <w:r w:rsidR="00602B3E" w:rsidRPr="00602B3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Article</w:t>
      </w:r>
      <w:proofErr w:type="spellEnd"/>
      <w:r w:rsidR="00602B3E" w:rsidRPr="00602B3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370 in </w:t>
      </w:r>
      <w:proofErr w:type="spellStart"/>
      <w:r w:rsidR="00602B3E" w:rsidRPr="00602B3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Jammu</w:t>
      </w:r>
      <w:proofErr w:type="spellEnd"/>
      <w:r w:rsidR="00602B3E" w:rsidRPr="00602B3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&amp; </w:t>
      </w:r>
      <w:proofErr w:type="spellStart"/>
      <w:r w:rsidR="00602B3E" w:rsidRPr="00602B3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Kashmir</w:t>
      </w:r>
      <w:proofErr w:type="spellEnd"/>
      <w:r w:rsidRPr="006F764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(</w:t>
      </w:r>
      <w:proofErr w:type="spellStart"/>
      <w:r w:rsidR="00602B3E" w:rsidRPr="00602B3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Gaurav</w:t>
      </w:r>
      <w:proofErr w:type="spellEnd"/>
      <w:r w:rsidR="00602B3E" w:rsidRPr="00602B3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 </w:t>
      </w:r>
      <w:proofErr w:type="spellStart"/>
      <w:r w:rsidR="00602B3E" w:rsidRPr="00602B3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Mukherjee</w:t>
      </w:r>
      <w:proofErr w:type="spellEnd"/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 </w:t>
      </w:r>
      <w:r w:rsidR="00602B3E" w:rsidRPr="00602B3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S.J.D. </w:t>
      </w:r>
      <w:proofErr w:type="spellStart"/>
      <w:r w:rsidR="00602B3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C</w:t>
      </w:r>
      <w:r w:rsidR="00602B3E" w:rsidRPr="00602B3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andidate</w:t>
      </w:r>
      <w:proofErr w:type="spellEnd"/>
      <w:r w:rsidR="00602B3E" w:rsidRPr="00602B3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 in </w:t>
      </w:r>
      <w:proofErr w:type="spellStart"/>
      <w:r w:rsidR="00602B3E" w:rsidRPr="00602B3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Comparative</w:t>
      </w:r>
      <w:proofErr w:type="spellEnd"/>
      <w:r w:rsidR="00602B3E" w:rsidRPr="00602B3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 </w:t>
      </w:r>
      <w:proofErr w:type="spellStart"/>
      <w:r w:rsidR="00602B3E" w:rsidRPr="00602B3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Constitutional</w:t>
      </w:r>
      <w:proofErr w:type="spellEnd"/>
      <w:r w:rsidR="00602B3E" w:rsidRPr="00602B3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 Law</w:t>
      </w:r>
      <w:r w:rsidR="00602B3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, </w:t>
      </w:r>
      <w:proofErr w:type="spellStart"/>
      <w:r w:rsidR="00602B3E" w:rsidRPr="00602B3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Central</w:t>
      </w:r>
      <w:proofErr w:type="spellEnd"/>
      <w:r w:rsidR="00602B3E" w:rsidRPr="00602B3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 European University</w:t>
      </w: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)</w:t>
      </w:r>
    </w:p>
    <w:p w14:paraId="2AE4AF16" w14:textId="77777777" w:rsidR="00602B3E" w:rsidRDefault="00602B3E" w:rsidP="000F2826">
      <w:pPr>
        <w:pStyle w:val="Alaprtelmezett"/>
        <w:pBdr>
          <w:bottom w:val="single" w:sz="12" w:space="1" w:color="auto"/>
        </w:pBdr>
        <w:tabs>
          <w:tab w:val="left" w:pos="2012"/>
          <w:tab w:val="left" w:pos="3316"/>
          <w:tab w:val="left" w:pos="4620"/>
          <w:tab w:val="left" w:pos="5216"/>
          <w:tab w:val="left" w:pos="5924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</w:pPr>
      <w:r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ab/>
      </w:r>
    </w:p>
    <w:p w14:paraId="08BBD671" w14:textId="18213097" w:rsidR="00736CB5" w:rsidRDefault="00602B3E" w:rsidP="000F2826">
      <w:pPr>
        <w:pStyle w:val="Alaprtelmezett"/>
        <w:pBdr>
          <w:bottom w:val="single" w:sz="12" w:space="1" w:color="auto"/>
        </w:pBdr>
        <w:tabs>
          <w:tab w:val="left" w:pos="2012"/>
          <w:tab w:val="left" w:pos="3316"/>
          <w:tab w:val="left" w:pos="4620"/>
          <w:tab w:val="left" w:pos="5216"/>
          <w:tab w:val="left" w:pos="5924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</w:pPr>
      <w:r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ab/>
      </w:r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The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Indian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government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,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on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5 August 2019,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read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down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certain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constitutional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provisions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which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had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guaranteed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a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degree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of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autonomy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to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the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state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of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Jammu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&amp;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Kashmir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(J&amp;K). In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this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talk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, I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evaluate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the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three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main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strands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of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action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as part of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this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: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the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abrogation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of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Article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370 of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the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Constitution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of India;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the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creation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of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the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Union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Territories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of J&amp;K (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with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a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legislature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) and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Ladakh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(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without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a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legislature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);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the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extension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of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all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provisions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of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the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CoI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to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these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newly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formed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sub-national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units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, in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light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of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the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legal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history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of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the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region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. I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argue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that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none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of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the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social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or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political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reasons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offered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as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justifications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for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these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moves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by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the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NDA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government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are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very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convincing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nor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add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anything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meaningful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to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the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discourse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yet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follows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a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pattern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of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greater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centralization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in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Indian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 xml:space="preserve"> </w:t>
      </w:r>
      <w:proofErr w:type="spellStart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governance</w:t>
      </w:r>
      <w:proofErr w:type="spellEnd"/>
      <w:r w:rsidRPr="00602B3E"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  <w:t>.</w:t>
      </w:r>
    </w:p>
    <w:p w14:paraId="4C51E154" w14:textId="77777777" w:rsidR="00602B3E" w:rsidRDefault="00602B3E" w:rsidP="000F2826">
      <w:pPr>
        <w:pStyle w:val="Alaprtelmezett"/>
        <w:pBdr>
          <w:bottom w:val="single" w:sz="12" w:space="1" w:color="auto"/>
        </w:pBdr>
        <w:tabs>
          <w:tab w:val="left" w:pos="2012"/>
          <w:tab w:val="left" w:pos="3316"/>
          <w:tab w:val="left" w:pos="4620"/>
          <w:tab w:val="left" w:pos="5216"/>
          <w:tab w:val="left" w:pos="5924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</w:pPr>
    </w:p>
    <w:p w14:paraId="3C9A2A2D" w14:textId="77777777" w:rsidR="00602B3E" w:rsidRPr="006F764E" w:rsidRDefault="00602B3E" w:rsidP="000F2826">
      <w:pPr>
        <w:pStyle w:val="Alaprtelmezett"/>
        <w:pBdr>
          <w:bottom w:val="single" w:sz="12" w:space="1" w:color="auto"/>
        </w:pBdr>
        <w:tabs>
          <w:tab w:val="left" w:pos="2012"/>
          <w:tab w:val="left" w:pos="3316"/>
          <w:tab w:val="left" w:pos="4620"/>
          <w:tab w:val="left" w:pos="5216"/>
          <w:tab w:val="left" w:pos="5924"/>
        </w:tabs>
        <w:spacing w:after="0" w:line="264" w:lineRule="auto"/>
        <w:jc w:val="both"/>
        <w:rPr>
          <w:rFonts w:ascii="Bookman Old Style" w:hAnsi="Bookman Old Style"/>
          <w:sz w:val="26"/>
          <w:szCs w:val="26"/>
        </w:rPr>
      </w:pPr>
    </w:p>
    <w:p w14:paraId="291E6C11" w14:textId="77777777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/>
        <w:jc w:val="both"/>
        <w:rPr>
          <w:rFonts w:ascii="Bookman Old Style" w:eastAsia="Times New Roman" w:hAnsi="Bookman Old Style" w:cs="TimesNewRomanPSMT;Times New Rom"/>
          <w:color w:val="auto"/>
          <w:sz w:val="26"/>
          <w:szCs w:val="26"/>
          <w:lang w:bidi="en-US"/>
        </w:rPr>
      </w:pPr>
    </w:p>
    <w:p w14:paraId="0F2498CD" w14:textId="77777777" w:rsidR="00736CB5" w:rsidRPr="006F764E" w:rsidRDefault="00736CB5" w:rsidP="000F2826">
      <w:pPr>
        <w:tabs>
          <w:tab w:val="clear" w:pos="708"/>
        </w:tabs>
        <w:suppressAutoHyphens w:val="0"/>
        <w:spacing w:line="264" w:lineRule="auto"/>
        <w:jc w:val="center"/>
        <w:rPr>
          <w:rFonts w:ascii="Bookman Old Style" w:eastAsia="Calibri" w:hAnsi="Bookman Old Style"/>
          <w:b/>
          <w:smallCaps/>
          <w:color w:val="auto"/>
          <w:sz w:val="26"/>
          <w:szCs w:val="26"/>
        </w:rPr>
      </w:pPr>
    </w:p>
    <w:p w14:paraId="0A06B509" w14:textId="77777777" w:rsidR="00736CB5" w:rsidRPr="006F764E" w:rsidRDefault="00736CB5" w:rsidP="000F2826">
      <w:pPr>
        <w:tabs>
          <w:tab w:val="clear" w:pos="708"/>
        </w:tabs>
        <w:suppressAutoHyphens w:val="0"/>
        <w:spacing w:line="264" w:lineRule="auto"/>
        <w:jc w:val="center"/>
        <w:rPr>
          <w:rFonts w:ascii="Bookman Old Style" w:eastAsia="Calibri" w:hAnsi="Bookman Old Style"/>
          <w:b/>
          <w:smallCaps/>
          <w:color w:val="auto"/>
          <w:sz w:val="26"/>
          <w:szCs w:val="26"/>
        </w:rPr>
      </w:pPr>
      <w:r w:rsidRPr="006F764E">
        <w:rPr>
          <w:rFonts w:ascii="Bookman Old Style" w:eastAsia="Calibri" w:hAnsi="Bookman Old Style"/>
          <w:b/>
          <w:smallCaps/>
          <w:color w:val="auto"/>
          <w:sz w:val="26"/>
          <w:szCs w:val="26"/>
        </w:rPr>
        <w:t>D szekció</w:t>
      </w:r>
    </w:p>
    <w:p w14:paraId="3E5BD577" w14:textId="581ABCDE" w:rsidR="00736CB5" w:rsidRPr="006F764E" w:rsidRDefault="00602B3E" w:rsidP="000F2826">
      <w:pPr>
        <w:tabs>
          <w:tab w:val="clear" w:pos="708"/>
        </w:tabs>
        <w:suppressAutoHyphens w:val="0"/>
        <w:spacing w:line="264" w:lineRule="auto"/>
        <w:jc w:val="center"/>
        <w:rPr>
          <w:rFonts w:ascii="Bookman Old Style" w:eastAsia="Calibri" w:hAnsi="Bookman Old Style"/>
          <w:b/>
          <w:smallCaps/>
          <w:color w:val="auto"/>
          <w:sz w:val="26"/>
          <w:szCs w:val="26"/>
        </w:rPr>
      </w:pPr>
      <w:r>
        <w:rPr>
          <w:rFonts w:ascii="Bookman Old Style" w:eastAsia="Calibri" w:hAnsi="Bookman Old Style"/>
          <w:b/>
          <w:smallCaps/>
          <w:color w:val="auto"/>
          <w:sz w:val="26"/>
          <w:szCs w:val="26"/>
        </w:rPr>
        <w:t>Ki vagyok én?</w:t>
      </w:r>
    </w:p>
    <w:p w14:paraId="6418FCBC" w14:textId="294533C6" w:rsidR="00736CB5" w:rsidRPr="006F764E" w:rsidRDefault="00993457" w:rsidP="000F2826">
      <w:pPr>
        <w:tabs>
          <w:tab w:val="clear" w:pos="708"/>
        </w:tabs>
        <w:suppressAutoHyphens w:val="0"/>
        <w:spacing w:line="264" w:lineRule="auto"/>
        <w:jc w:val="center"/>
        <w:rPr>
          <w:rFonts w:ascii="Bookman Old Style" w:eastAsia="Calibri" w:hAnsi="Bookman Old Style"/>
          <w:b/>
          <w:color w:val="auto"/>
          <w:sz w:val="26"/>
          <w:szCs w:val="26"/>
        </w:rPr>
      </w:pPr>
      <w:r>
        <w:rPr>
          <w:rFonts w:ascii="Bookman Old Style" w:eastAsia="Calibri" w:hAnsi="Bookman Old Style"/>
          <w:b/>
          <w:color w:val="auto"/>
          <w:sz w:val="26"/>
          <w:szCs w:val="26"/>
        </w:rPr>
        <w:t>111</w:t>
      </w:r>
      <w:r w:rsidR="00602B3E">
        <w:rPr>
          <w:rFonts w:ascii="Bookman Old Style" w:eastAsia="Calibri" w:hAnsi="Bookman Old Style"/>
          <w:b/>
          <w:color w:val="auto"/>
          <w:sz w:val="26"/>
          <w:szCs w:val="26"/>
        </w:rPr>
        <w:t xml:space="preserve">. </w:t>
      </w:r>
      <w:r w:rsidR="00736CB5" w:rsidRPr="006F764E">
        <w:rPr>
          <w:rFonts w:ascii="Bookman Old Style" w:eastAsia="Calibri" w:hAnsi="Bookman Old Style"/>
          <w:b/>
          <w:color w:val="auto"/>
          <w:sz w:val="26"/>
          <w:szCs w:val="26"/>
        </w:rPr>
        <w:t>terem</w:t>
      </w:r>
    </w:p>
    <w:p w14:paraId="2DA4B594" w14:textId="5A73AA87" w:rsidR="00736CB5" w:rsidRPr="006F764E" w:rsidRDefault="00736CB5" w:rsidP="000F2826">
      <w:pPr>
        <w:tabs>
          <w:tab w:val="clear" w:pos="708"/>
        </w:tabs>
        <w:suppressAutoHyphens w:val="0"/>
        <w:spacing w:line="264" w:lineRule="auto"/>
        <w:jc w:val="center"/>
        <w:rPr>
          <w:rFonts w:ascii="Bookman Old Style" w:eastAsia="Calibri" w:hAnsi="Bookman Old Style"/>
          <w:b/>
          <w:color w:val="auto"/>
          <w:sz w:val="26"/>
          <w:szCs w:val="26"/>
        </w:rPr>
      </w:pPr>
      <w:r w:rsidRPr="006F764E">
        <w:rPr>
          <w:rFonts w:ascii="Bookman Old Style" w:eastAsia="Calibri" w:hAnsi="Bookman Old Style"/>
          <w:b/>
          <w:color w:val="auto"/>
          <w:sz w:val="26"/>
          <w:szCs w:val="26"/>
        </w:rPr>
        <w:t xml:space="preserve">Elnök: </w:t>
      </w:r>
      <w:r w:rsidR="00602B3E">
        <w:rPr>
          <w:rFonts w:ascii="Bookman Old Style" w:eastAsia="Calibri" w:hAnsi="Bookman Old Style"/>
          <w:b/>
          <w:color w:val="auto"/>
          <w:sz w:val="26"/>
          <w:szCs w:val="26"/>
        </w:rPr>
        <w:t>Szilágyi Zsolt</w:t>
      </w:r>
    </w:p>
    <w:p w14:paraId="22D6BD38" w14:textId="77777777" w:rsidR="00736CB5" w:rsidRPr="006F764E" w:rsidRDefault="00736CB5" w:rsidP="000F2826">
      <w:pPr>
        <w:tabs>
          <w:tab w:val="clear" w:pos="708"/>
        </w:tabs>
        <w:suppressAutoHyphens w:val="0"/>
        <w:spacing w:line="264" w:lineRule="auto"/>
        <w:jc w:val="center"/>
        <w:rPr>
          <w:rFonts w:ascii="Bookman Old Style" w:eastAsia="Calibri" w:hAnsi="Bookman Old Style"/>
          <w:b/>
          <w:color w:val="auto"/>
          <w:sz w:val="26"/>
          <w:szCs w:val="26"/>
        </w:rPr>
      </w:pPr>
    </w:p>
    <w:p w14:paraId="2325C7A4" w14:textId="6FC11CDA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</w:pP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13:</w:t>
      </w:r>
      <w:r w:rsidR="00602B3E">
        <w:rPr>
          <w:rFonts w:ascii="Bookman Old Style" w:eastAsia="Times New Roman" w:hAnsi="Bookman Old Style" w:cs="Times New Roman"/>
          <w:b/>
          <w:sz w:val="26"/>
          <w:szCs w:val="26"/>
        </w:rPr>
        <w:t>30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–13:</w:t>
      </w:r>
      <w:r w:rsidR="00602B3E">
        <w:rPr>
          <w:rFonts w:ascii="Bookman Old Style" w:eastAsia="Times New Roman" w:hAnsi="Bookman Old Style" w:cs="Times New Roman"/>
          <w:b/>
          <w:sz w:val="26"/>
          <w:szCs w:val="26"/>
        </w:rPr>
        <w:t>55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 xml:space="preserve"> </w:t>
      </w:r>
      <w:r w:rsidR="00602B3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Az ASEAN-identitás </w:t>
      </w:r>
      <w:proofErr w:type="spellStart"/>
      <w:r w:rsidR="00602B3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korlátai</w:t>
      </w:r>
      <w:proofErr w:type="spellEnd"/>
      <w:r w:rsidRPr="006F764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(</w:t>
      </w:r>
      <w:proofErr w:type="spellStart"/>
      <w:r w:rsidR="00602B3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Szakáli</w:t>
      </w:r>
      <w:proofErr w:type="spellEnd"/>
      <w:r w:rsidR="00602B3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 Máté tudományos segédmunkatárs, PPKE BTK Modern Kelet-Ázsia Kutatócsoport</w:t>
      </w: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)</w:t>
      </w:r>
    </w:p>
    <w:p w14:paraId="7B689E30" w14:textId="77777777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</w:pPr>
    </w:p>
    <w:p w14:paraId="75C49227" w14:textId="295796C0" w:rsidR="00736CB5" w:rsidRDefault="00602B3E" w:rsidP="00A70307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ab/>
      </w:r>
      <w:r w:rsidR="00523F3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A </w:t>
      </w:r>
      <w:r w:rsidR="00523F3F" w:rsidRPr="00523F3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Délkelet-ázsiai Nemzetek Szövetség</w:t>
      </w:r>
      <w:r w:rsidR="00523F3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</w:t>
      </w:r>
      <w:r w:rsidR="00523F3F" w:rsidRPr="00523F3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r w:rsidR="00523F3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(ASEAN) több mint fél évszázada törekszik egy </w:t>
      </w:r>
      <w:r w:rsidR="00164E8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regionális autonómia és egy </w:t>
      </w:r>
      <w:r w:rsidR="00523F3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saját regionális identitás létrehozására</w:t>
      </w:r>
      <w:r w:rsidR="00D12032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.</w:t>
      </w:r>
      <w:r w:rsidR="00D12032" w:rsidRPr="00D12032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r w:rsidR="00523F3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Ez a </w:t>
      </w:r>
      <w:r w:rsidR="00164E8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folyamatos </w:t>
      </w:r>
      <w:r w:rsidR="00523F3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törekvés</w:t>
      </w:r>
      <w:r w:rsidR="00523F3F" w:rsidRPr="00523F3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r w:rsidR="00164E8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biztosított </w:t>
      </w:r>
      <w:r w:rsidR="00523F3F" w:rsidRPr="00523F3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normatív teret </w:t>
      </w:r>
      <w:r w:rsidR="00FE025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 térség</w:t>
      </w:r>
      <w:r w:rsidR="00523F3F" w:rsidRPr="00523F3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regionális </w:t>
      </w:r>
      <w:r w:rsidR="00FE025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önmeghatározásának</w:t>
      </w:r>
      <w:r w:rsidR="00523F3F" w:rsidRPr="00523F3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a regionális </w:t>
      </w:r>
      <w:r w:rsidR="00746A8B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integráció</w:t>
      </w:r>
      <w:r w:rsidR="00523F3F" w:rsidRPr="00523F3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elmélyítésé</w:t>
      </w:r>
      <w:r w:rsidR="00FE025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nek</w:t>
      </w:r>
      <w:r w:rsidR="00523F3F" w:rsidRPr="00523F3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és </w:t>
      </w:r>
      <w:r w:rsidR="00FE025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egy</w:t>
      </w:r>
      <w:r w:rsidR="006114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bizonyos mértékű</w:t>
      </w:r>
      <w:r w:rsidR="00523F3F" w:rsidRPr="00523F3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közösség</w:t>
      </w:r>
      <w:r w:rsidR="00FE025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teremtésnek; ami többek között az ASEAN centralitás elve és gyakorlata révén</w:t>
      </w:r>
      <w:r w:rsidR="00746A8B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az ázsiai–csendes-óceáni államközi együttműködések intézményesülésében is </w:t>
      </w:r>
      <w:r w:rsidR="00164E8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meghatározó </w:t>
      </w:r>
      <w:r w:rsidR="00746A8B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szerepet játszott (például APT, ARF, EAS)</w:t>
      </w:r>
      <w:r w:rsidR="00523F3F" w:rsidRPr="00523F3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.</w:t>
      </w:r>
      <w:r w:rsidR="00FE025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r w:rsidR="00FE025F" w:rsidRPr="00FE025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Az ASEAN identitásépít</w:t>
      </w:r>
      <w:r w:rsidR="006114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ése</w:t>
      </w:r>
      <w:r w:rsidR="00FE025F" w:rsidRPr="00FE025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r w:rsidR="00746A8B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jelenleg</w:t>
      </w:r>
      <w:r w:rsidR="00FE025F" w:rsidRPr="00FE025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r w:rsidR="00164E8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számos </w:t>
      </w:r>
      <w:r w:rsidR="00FE025F" w:rsidRPr="00FE025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belső</w:t>
      </w:r>
      <w:r w:rsidR="006114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és</w:t>
      </w:r>
      <w:r w:rsidR="00FE025F" w:rsidRPr="00FE025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külső kihívás</w:t>
      </w:r>
      <w:r w:rsidR="00164E8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</w:t>
      </w:r>
      <w:r w:rsidR="00FE025F" w:rsidRPr="00FE025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al szembe</w:t>
      </w:r>
      <w:r w:rsidR="00746A8B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sül</w:t>
      </w:r>
      <w:r w:rsidR="00FE025F" w:rsidRPr="00FE025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, ideértve az ASEAN-</w:t>
      </w:r>
      <w:proofErr w:type="spellStart"/>
      <w:r w:rsidR="00746A8B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o</w:t>
      </w:r>
      <w:r w:rsidR="00FE025F" w:rsidRPr="00FE025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n</w:t>
      </w:r>
      <w:proofErr w:type="spellEnd"/>
      <w:r w:rsidR="00FE025F" w:rsidRPr="00FE025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belüli </w:t>
      </w:r>
      <w:r w:rsidR="00746A8B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államközi </w:t>
      </w:r>
      <w:r w:rsidR="00FE025F" w:rsidRPr="00FE025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feszültségeket, Kína és India </w:t>
      </w:r>
      <w:r w:rsidR="008D2EC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külkapcsolati</w:t>
      </w:r>
      <w:r w:rsidR="006114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törekvéseit</w:t>
      </w:r>
      <w:r w:rsidR="00FE025F" w:rsidRPr="00FE025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, a gazdasági globalizációt, a transznacionális fenyegetéseket és a</w:t>
      </w:r>
      <w:r w:rsidR="00746A8B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r w:rsidR="00FE025F" w:rsidRPr="00FE025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nagyhata</w:t>
      </w:r>
      <w:r w:rsidR="00746A8B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lmi</w:t>
      </w:r>
      <w:r w:rsidR="00FE025F" w:rsidRPr="00FE025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(USA–Kína) versengést.</w:t>
      </w:r>
      <w:r w:rsidR="0061148C" w:rsidRPr="0061148C">
        <w:t xml:space="preserve"> </w:t>
      </w:r>
      <w:r w:rsidR="006114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</w:t>
      </w:r>
      <w:r w:rsidR="0061148C" w:rsidRPr="006114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z ASEAN</w:t>
      </w:r>
      <w:r w:rsidR="00164E8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-identitás mesterségessége és </w:t>
      </w:r>
      <w:proofErr w:type="spellStart"/>
      <w:r w:rsidR="00164E8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vitatottsága</w:t>
      </w:r>
      <w:proofErr w:type="spellEnd"/>
      <w:r w:rsidR="00164E8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,</w:t>
      </w:r>
      <w:r w:rsidR="0061148C" w:rsidRPr="006114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r w:rsidR="00164E8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illetve a szervezet </w:t>
      </w:r>
      <w:r w:rsidR="0061148C" w:rsidRPr="006114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normatív befolyás</w:t>
      </w:r>
      <w:r w:rsidR="006114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ának </w:t>
      </w:r>
      <w:proofErr w:type="gramStart"/>
      <w:r w:rsidR="006114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gyengülése</w:t>
      </w:r>
      <w:proofErr w:type="gramEnd"/>
      <w:r w:rsidR="00A7030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r w:rsidR="008D2EC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jóllehet</w:t>
      </w:r>
      <w:r w:rsidR="00A7030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 hatalmi egyensúly dinamikájának </w:t>
      </w:r>
      <w:r w:rsidR="00164E8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kedvez</w:t>
      </w:r>
      <w:r w:rsidR="008D2EC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,</w:t>
      </w:r>
      <w:r w:rsidR="00A7030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 térségen kívüli szereplők javára, a térség főként </w:t>
      </w:r>
      <w:r w:rsidR="0061148C" w:rsidRPr="006114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gyengébb </w:t>
      </w:r>
      <w:r w:rsidR="0061148C" w:rsidRPr="006114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lastRenderedPageBreak/>
        <w:t>államainak rovására.</w:t>
      </w:r>
      <w:r w:rsidR="00A70307" w:rsidRPr="00A7030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 regionális identitás fenntartása és megerősítése </w:t>
      </w:r>
      <w:r w:rsidR="00164E8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ennélfogva</w:t>
      </w:r>
      <w:r w:rsidR="00A70307" w:rsidRPr="00A7030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kritikus kihívás az ASEAN jövőbeni </w:t>
      </w:r>
      <w:r w:rsidR="00164E8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stabilitása és </w:t>
      </w:r>
      <w:r w:rsidR="00A70307" w:rsidRPr="00A7030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relevanciája szempontjából.</w:t>
      </w:r>
      <w:r w:rsidR="00111EA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Az előadás az ASEAN-identitás forrásainak ismertetése mellett, a további identitásképzés előtti akadályokat </w:t>
      </w:r>
      <w:r w:rsidR="00A70307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fogja elemezni</w:t>
      </w:r>
      <w:r w:rsid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.</w:t>
      </w:r>
    </w:p>
    <w:p w14:paraId="17CDAF1C" w14:textId="77777777" w:rsidR="00602B3E" w:rsidRDefault="00602B3E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 New Roman"/>
          <w:b/>
          <w:sz w:val="26"/>
          <w:szCs w:val="26"/>
        </w:rPr>
      </w:pPr>
    </w:p>
    <w:p w14:paraId="1127C6CD" w14:textId="4042785E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</w:pP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13:</w:t>
      </w:r>
      <w:r w:rsidR="00602B3E">
        <w:rPr>
          <w:rFonts w:ascii="Bookman Old Style" w:eastAsia="Times New Roman" w:hAnsi="Bookman Old Style" w:cs="Times New Roman"/>
          <w:b/>
          <w:sz w:val="26"/>
          <w:szCs w:val="26"/>
        </w:rPr>
        <w:t>55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–14:</w:t>
      </w:r>
      <w:r w:rsidR="00602B3E">
        <w:rPr>
          <w:rFonts w:ascii="Bookman Old Style" w:eastAsia="Times New Roman" w:hAnsi="Bookman Old Style" w:cs="Times New Roman"/>
          <w:b/>
          <w:sz w:val="26"/>
          <w:szCs w:val="26"/>
        </w:rPr>
        <w:t>20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 xml:space="preserve"> </w:t>
      </w:r>
      <w:r w:rsidR="00111EAF" w:rsidRPr="00111EAF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A kínai identitás területi változatai </w:t>
      </w: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(</w:t>
      </w:r>
      <w:r w:rsidR="00111EAF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Krajczár Gyula</w:t>
      </w:r>
      <w:r w:rsidR="00D5502A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 kutató, újságíró, doktorjelölt, Budapesti Corvinus Egyetem</w:t>
      </w: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)</w:t>
      </w:r>
    </w:p>
    <w:p w14:paraId="3E0257DA" w14:textId="77777777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</w:pPr>
    </w:p>
    <w:p w14:paraId="0DAEFEBB" w14:textId="2B2C1768" w:rsidR="00736CB5" w:rsidRDefault="00111EAF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  <w:r w:rsidRPr="00111EA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 terület minden kulturális közösség és minden állam önmeghatározásának egyik kulcseleme. Számos ok miatt identitás-elemként verziók együttesében létezik, melyek között speciális, meghatározó helye van az állam stratégiáját közvetlenül befolyásoló, éppen hatályos verziónak, s az azzal kapcsolatos dinamikának. A kínai kormányzó elit terület</w:t>
      </w:r>
      <w:r w:rsidR="008D2EC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-</w:t>
      </w:r>
      <w:r w:rsidRPr="00111EA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szemléletét leginkább meghatározó tényezők: a hagyományos kozmológiai szemlélet, az “egyenlőtlen szerződések”, a szuverenitás felfogása, a nemzetközi joghoz való viszony, a nemzetközi intézményekhez való viszony, a nyitás koncepciója, a kétoldalú kapcsolatok. Ugyancsak hatással van a terület-képre a terület biztosításának eszközrendszere, s ennek kultúrája. Az előadás ebben a keretben mutatja be a mai érvrendszert meghatározó területi és </w:t>
      </w:r>
      <w:proofErr w:type="spellStart"/>
      <w:r w:rsidRPr="00111EA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felfogásbeli</w:t>
      </w:r>
      <w:proofErr w:type="spellEnd"/>
      <w:r w:rsidRPr="00111EA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változásokat. Számba veszi azokat a “kínai jellegzetességeket”, amelyek a leginkább hatással vannak a nemzetközi kapcsolatokra és a nemzetközi rendre, akár az alkalmazkodásukkal, akár a neutralitásukkal, akár a konfliktusosságukkal. S végül megvizsgáljuk a mai állami területi verzióban rejlő kockázatokat és lehetőségeket.      </w:t>
      </w:r>
    </w:p>
    <w:p w14:paraId="0C2BBE25" w14:textId="77777777" w:rsidR="00111EAF" w:rsidRPr="006F764E" w:rsidRDefault="00111EAF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</w:p>
    <w:p w14:paraId="0D6F0FBF" w14:textId="4DA880A5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</w:pP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14:</w:t>
      </w:r>
      <w:r w:rsidR="00602B3E">
        <w:rPr>
          <w:rFonts w:ascii="Bookman Old Style" w:eastAsia="Times New Roman" w:hAnsi="Bookman Old Style" w:cs="Times New Roman"/>
          <w:b/>
          <w:sz w:val="26"/>
          <w:szCs w:val="26"/>
        </w:rPr>
        <w:t>20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–14:</w:t>
      </w:r>
      <w:r w:rsidR="00602B3E">
        <w:rPr>
          <w:rFonts w:ascii="Bookman Old Style" w:eastAsia="Times New Roman" w:hAnsi="Bookman Old Style" w:cs="Times New Roman"/>
          <w:b/>
          <w:sz w:val="26"/>
          <w:szCs w:val="26"/>
        </w:rPr>
        <w:t>45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 xml:space="preserve"> </w:t>
      </w:r>
      <w:r w:rsidR="00F36B53" w:rsidRPr="00F36B53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Beduinok határok közé szorítva </w:t>
      </w: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(</w:t>
      </w:r>
      <w:r w:rsidR="00F36B53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Dévényi Kinga egyetemi docens, </w:t>
      </w:r>
      <w:r w:rsidR="00F36B53" w:rsidRPr="00F36B53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Nemzetközi Tanulmányok Intézet</w:t>
      </w:r>
      <w:r w:rsidR="00F36B53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,</w:t>
      </w:r>
      <w:r w:rsidR="00F36B53" w:rsidRPr="00F36B53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 </w:t>
      </w:r>
      <w:r w:rsidR="00F36B53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Budapesti Corvinus Egyetem</w:t>
      </w: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)</w:t>
      </w:r>
    </w:p>
    <w:p w14:paraId="78BBD49F" w14:textId="77777777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</w:pPr>
    </w:p>
    <w:p w14:paraId="0F698CEF" w14:textId="705A428D" w:rsidR="00736CB5" w:rsidRDefault="00F36B53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Az elmúlt években sok szó esett az I. </w:t>
      </w:r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világháború</w:t>
      </w:r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után </w:t>
      </w:r>
      <w:r w:rsidR="008D2EC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gyakran</w:t>
      </w:r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ad hoc módon meghúzott határok negatív szerepéről, amelyek szétvágtak összetartozó etnikai és vallási közösségeket, vagy éppen besorolták őket más közösségek alá</w:t>
      </w:r>
      <w:r w:rsidR="008D2ECF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. Mégis</w:t>
      </w:r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r w:rsidR="00D55AC5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kevés</w:t>
      </w:r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r w:rsidR="00D55AC5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szó </w:t>
      </w:r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esik a beduinokról. A szerepük, mint sajátos életmódot folytató csoportoké az elmúlt évtizedekben ugyan csökkent, de a nomadizálás nem szűnt meg teljesen a közel-keleti térségben. Nem szabad elfelejtenünk, hogy Arábia egészen a Termékeny Félholdig tart s nem ér véget az új határoknál. Ez az Arábia a történelemben mindig is egységes életteret jelentett a beduin törzsek számára, s a nomád vándorlást még a Kr. u</w:t>
      </w:r>
      <w:r w:rsidR="00D55AC5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.</w:t>
      </w:r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évszázadokban létrehozott bizánci és perzsa ütközőállamok sem tudták teljesen határok közé </w:t>
      </w:r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lastRenderedPageBreak/>
        <w:t>szorítani. Ezt a modern államhatárok igyekeztek csak véglegesen felszámolni, bár évtizedekig csak fél sikert tudtak elérni. Irak és Szíria, Irak és Kuvait, Irak és Szaúd-Arábia, Kuvait és Szaúd-Arábia, Jordánia és Szaúd-Arábia határai rokon törzseket, nemzetségeket (néha nagycsaládokat) vágtak szét, és megakadályozták a hagyományos nomadizálást. Ennek a helyzetnek az elemzésével foglalkozik az előadás.</w:t>
      </w:r>
    </w:p>
    <w:p w14:paraId="37F12056" w14:textId="77777777" w:rsidR="00F36B53" w:rsidRPr="006F764E" w:rsidRDefault="00F36B53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</w:p>
    <w:p w14:paraId="5F5058BB" w14:textId="41096028" w:rsidR="00736CB5" w:rsidRPr="00F36B53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</w:pP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14:</w:t>
      </w:r>
      <w:r w:rsidR="00602B3E">
        <w:rPr>
          <w:rFonts w:ascii="Bookman Old Style" w:eastAsia="Times New Roman" w:hAnsi="Bookman Old Style" w:cs="Times New Roman"/>
          <w:b/>
          <w:sz w:val="26"/>
          <w:szCs w:val="26"/>
        </w:rPr>
        <w:t>45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–1</w:t>
      </w:r>
      <w:r w:rsidR="00602B3E">
        <w:rPr>
          <w:rFonts w:ascii="Bookman Old Style" w:eastAsia="Times New Roman" w:hAnsi="Bookman Old Style" w:cs="Times New Roman"/>
          <w:b/>
          <w:sz w:val="26"/>
          <w:szCs w:val="26"/>
        </w:rPr>
        <w:t>5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:</w:t>
      </w:r>
      <w:r w:rsidR="00602B3E">
        <w:rPr>
          <w:rFonts w:ascii="Bookman Old Style" w:eastAsia="Times New Roman" w:hAnsi="Bookman Old Style" w:cs="Times New Roman"/>
          <w:b/>
          <w:sz w:val="26"/>
          <w:szCs w:val="26"/>
        </w:rPr>
        <w:t>10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 xml:space="preserve"> </w:t>
      </w:r>
      <w:r w:rsidR="00F36B53" w:rsidRPr="00F36B53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The </w:t>
      </w:r>
      <w:proofErr w:type="spellStart"/>
      <w:r w:rsidR="00F36B53" w:rsidRPr="00F36B53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Vietnamese</w:t>
      </w:r>
      <w:proofErr w:type="spellEnd"/>
      <w:r w:rsidR="00F36B53" w:rsidRPr="00F36B53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F36B53" w:rsidRPr="00F36B53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community</w:t>
      </w:r>
      <w:proofErr w:type="spellEnd"/>
      <w:r w:rsidR="00F36B53" w:rsidRPr="00F36B53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in Budapest – </w:t>
      </w:r>
      <w:proofErr w:type="spellStart"/>
      <w:r w:rsidR="00F36B53" w:rsidRPr="00F36B53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some</w:t>
      </w:r>
      <w:proofErr w:type="spellEnd"/>
      <w:r w:rsidR="00F36B53" w:rsidRPr="00F36B53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F36B53" w:rsidRPr="00F36B53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advantages</w:t>
      </w:r>
      <w:proofErr w:type="spellEnd"/>
      <w:r w:rsidR="00F36B53" w:rsidRPr="00F36B53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and </w:t>
      </w:r>
      <w:proofErr w:type="spellStart"/>
      <w:r w:rsidR="00F36B53" w:rsidRPr="00F36B53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difficulties</w:t>
      </w:r>
      <w:proofErr w:type="spellEnd"/>
      <w:r w:rsidR="00F36B53" w:rsidRPr="00F36B53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in </w:t>
      </w:r>
      <w:proofErr w:type="spellStart"/>
      <w:r w:rsidR="00F36B53" w:rsidRPr="00F36B53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their</w:t>
      </w:r>
      <w:proofErr w:type="spellEnd"/>
      <w:r w:rsidR="00F36B53" w:rsidRPr="00F36B53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life in Hungary </w:t>
      </w: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(</w:t>
      </w:r>
      <w:proofErr w:type="gramStart"/>
      <w:r w:rsidR="00F36B53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Minh</w:t>
      </w:r>
      <w:proofErr w:type="gramEnd"/>
      <w:r w:rsidR="00F36B53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 Ha </w:t>
      </w:r>
      <w:proofErr w:type="spellStart"/>
      <w:r w:rsidR="00F36B53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Bui</w:t>
      </w:r>
      <w:proofErr w:type="spellEnd"/>
      <w:r w:rsidR="00F36B53" w:rsidRPr="00F36B53">
        <w:t xml:space="preserve"> </w:t>
      </w:r>
      <w:proofErr w:type="spellStart"/>
      <w:r w:rsidR="00F36B53" w:rsidRPr="00F36B53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master</w:t>
      </w:r>
      <w:proofErr w:type="spellEnd"/>
      <w:r w:rsidR="00F36B53" w:rsidRPr="00F36B53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 </w:t>
      </w:r>
      <w:proofErr w:type="spellStart"/>
      <w:r w:rsidR="00F36B53" w:rsidRPr="00F36B53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student</w:t>
      </w:r>
      <w:proofErr w:type="spellEnd"/>
      <w:r w:rsidR="00F36B53" w:rsidRPr="00F36B53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 in </w:t>
      </w:r>
      <w:proofErr w:type="spellStart"/>
      <w:r w:rsidR="00F36B53" w:rsidRPr="00F36B53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Cultural</w:t>
      </w:r>
      <w:proofErr w:type="spellEnd"/>
      <w:r w:rsidR="00F36B53" w:rsidRPr="00F36B53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 </w:t>
      </w:r>
      <w:proofErr w:type="spellStart"/>
      <w:r w:rsidR="00F36B53" w:rsidRPr="00F36B53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Anthropology</w:t>
      </w:r>
      <w:proofErr w:type="spellEnd"/>
      <w:r w:rsidR="00F36B53" w:rsidRPr="00F36B53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 </w:t>
      </w:r>
      <w:proofErr w:type="spellStart"/>
      <w:r w:rsidR="00F36B53" w:rsidRPr="00F36B53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at</w:t>
      </w:r>
      <w:proofErr w:type="spellEnd"/>
      <w:r w:rsidR="00F36B53" w:rsidRPr="00F36B53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 ELTE </w:t>
      </w:r>
      <w:r w:rsidR="00D55AC5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U</w:t>
      </w:r>
      <w:r w:rsidR="00F36B53" w:rsidRPr="00F36B53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niversity</w:t>
      </w: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)</w:t>
      </w:r>
    </w:p>
    <w:p w14:paraId="2868E8B5" w14:textId="77777777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</w:pPr>
    </w:p>
    <w:p w14:paraId="652FDB8B" w14:textId="70059B31" w:rsidR="00F36B53" w:rsidRDefault="00F36B53" w:rsidP="000F2826">
      <w:pPr>
        <w:pStyle w:val="Alaprtelmezett"/>
        <w:pBdr>
          <w:bottom w:val="single" w:sz="12" w:space="1" w:color="auto"/>
        </w:pBdr>
        <w:tabs>
          <w:tab w:val="left" w:pos="2012"/>
          <w:tab w:val="left" w:pos="3316"/>
          <w:tab w:val="left" w:pos="4620"/>
          <w:tab w:val="left" w:pos="5216"/>
          <w:tab w:val="left" w:pos="5924"/>
        </w:tabs>
        <w:spacing w:after="0" w:line="264" w:lineRule="auto"/>
        <w:ind w:left="616" w:hanging="900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ab/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Currently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there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are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more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than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5000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Vietnamese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people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="00E67E21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living</w:t>
      </w:r>
      <w:proofErr w:type="spellEnd"/>
      <w:r w:rsidR="00E67E21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in Hungary, most of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them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r w:rsidR="00E67E21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in</w:t>
      </w:r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capital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r w:rsidR="00E67E21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city</w:t>
      </w:r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.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Their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appearance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in Hungary show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us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general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situation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Vietnamese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diaspora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in Europe.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Furthermore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they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are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cultural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bridge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for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cultural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exchange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between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Vietnam and Hungary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for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many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years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.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While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they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have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many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advantages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to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develop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their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traditional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culture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in Hungary,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they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still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have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to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face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many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difficulties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to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maintain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their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traditions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.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We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cannot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deny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fact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that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Asian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origin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="00D55AC5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make</w:t>
      </w:r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difficult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for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them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to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achieve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social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consideration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in Europe as well as in Hungary.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Therefore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in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some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ways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they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cannot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maintain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their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original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cultural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characteristics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when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they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have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to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try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harder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and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harder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to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demonstrate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themselves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in Hungary.</w:t>
      </w:r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With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</w:t>
      </w:r>
      <w:r w:rsidR="00D55AC5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</w:t>
      </w:r>
      <w:proofErr w:type="spellEnd"/>
      <w:r w:rsidR="00D55AC5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="00D55AC5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methods</w:t>
      </w:r>
      <w:proofErr w:type="spellEnd"/>
      <w:r w:rsidR="00D55AC5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</w:t>
      </w:r>
      <w:proofErr w:type="spellStart"/>
      <w:r w:rsidR="00D55AC5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structural</w:t>
      </w:r>
      <w:proofErr w:type="spellEnd"/>
      <w:r w:rsidR="00D55AC5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="00D55AC5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interviews</w:t>
      </w:r>
      <w:proofErr w:type="spellEnd"/>
      <w:r w:rsidR="00D55AC5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and </w:t>
      </w:r>
      <w:proofErr w:type="spellStart"/>
      <w:r w:rsidR="00D55AC5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participant</w:t>
      </w:r>
      <w:proofErr w:type="spellEnd"/>
      <w:r w:rsidR="00D55AC5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="00D55AC5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observation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my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="00D55AC5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presentation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will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="00D55AC5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demonstrate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advantages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r w:rsidR="00D55AC5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of </w:t>
      </w:r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and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difficulties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in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life of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Vietnamese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community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in Budapest </w:t>
      </w:r>
      <w:proofErr w:type="spellStart"/>
      <w:r w:rsidR="00E67E21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today</w:t>
      </w:r>
      <w:proofErr w:type="spellEnd"/>
      <w:r w:rsidRPr="00F36B53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. </w:t>
      </w:r>
    </w:p>
    <w:p w14:paraId="5118331B" w14:textId="77777777" w:rsidR="00AC5311" w:rsidRDefault="00AC5311" w:rsidP="000F2826">
      <w:pPr>
        <w:pStyle w:val="Alaprtelmezett"/>
        <w:pBdr>
          <w:bottom w:val="single" w:sz="12" w:space="1" w:color="auto"/>
        </w:pBdr>
        <w:tabs>
          <w:tab w:val="left" w:pos="2012"/>
          <w:tab w:val="left" w:pos="3316"/>
          <w:tab w:val="left" w:pos="4620"/>
          <w:tab w:val="left" w:pos="5216"/>
          <w:tab w:val="left" w:pos="5924"/>
        </w:tabs>
        <w:spacing w:after="0" w:line="264" w:lineRule="auto"/>
        <w:ind w:left="616" w:hanging="900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</w:p>
    <w:p w14:paraId="2C56A0A0" w14:textId="0F7DB906" w:rsidR="00736CB5" w:rsidRPr="006F764E" w:rsidRDefault="00736CB5" w:rsidP="000F2826">
      <w:pPr>
        <w:pStyle w:val="Alaprtelmezett"/>
        <w:pBdr>
          <w:bottom w:val="single" w:sz="12" w:space="1" w:color="auto"/>
        </w:pBdr>
        <w:tabs>
          <w:tab w:val="left" w:pos="2012"/>
          <w:tab w:val="left" w:pos="3316"/>
          <w:tab w:val="left" w:pos="4620"/>
          <w:tab w:val="left" w:pos="5216"/>
          <w:tab w:val="left" w:pos="5924"/>
        </w:tabs>
        <w:spacing w:after="0" w:line="264" w:lineRule="auto"/>
        <w:ind w:left="283" w:hanging="567"/>
        <w:jc w:val="both"/>
        <w:rPr>
          <w:rFonts w:ascii="Bookman Old Style" w:hAnsi="Bookman Old Style"/>
          <w:sz w:val="26"/>
          <w:szCs w:val="26"/>
        </w:rPr>
      </w:pPr>
      <w:r w:rsidRPr="006F764E">
        <w:rPr>
          <w:rFonts w:ascii="Bookman Old Style" w:hAnsi="Bookman Old Style"/>
          <w:sz w:val="26"/>
          <w:szCs w:val="26"/>
        </w:rPr>
        <w:tab/>
      </w:r>
    </w:p>
    <w:p w14:paraId="5FA3A3E1" w14:textId="23D2CC40" w:rsidR="00164E86" w:rsidRDefault="00164E86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</w:p>
    <w:p w14:paraId="68F28119" w14:textId="77777777" w:rsidR="00164E86" w:rsidRPr="006F764E" w:rsidRDefault="00164E86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</w:p>
    <w:p w14:paraId="1DBC302B" w14:textId="77777777" w:rsidR="00736CB5" w:rsidRPr="006F764E" w:rsidRDefault="00736CB5" w:rsidP="000F2826">
      <w:pPr>
        <w:tabs>
          <w:tab w:val="clear" w:pos="708"/>
        </w:tabs>
        <w:suppressAutoHyphens w:val="0"/>
        <w:spacing w:line="264" w:lineRule="auto"/>
        <w:jc w:val="center"/>
        <w:rPr>
          <w:rFonts w:ascii="Bookman Old Style" w:eastAsia="Calibri" w:hAnsi="Bookman Old Style"/>
          <w:b/>
          <w:smallCaps/>
          <w:color w:val="auto"/>
          <w:sz w:val="26"/>
          <w:szCs w:val="26"/>
        </w:rPr>
      </w:pPr>
      <w:r w:rsidRPr="006F764E">
        <w:rPr>
          <w:rFonts w:ascii="Bookman Old Style" w:eastAsia="Calibri" w:hAnsi="Bookman Old Style"/>
          <w:b/>
          <w:smallCaps/>
          <w:color w:val="auto"/>
          <w:sz w:val="26"/>
          <w:szCs w:val="26"/>
        </w:rPr>
        <w:t>E szekció</w:t>
      </w:r>
    </w:p>
    <w:p w14:paraId="57909D7D" w14:textId="3FDB6BEE" w:rsidR="00736CB5" w:rsidRPr="006F764E" w:rsidRDefault="00D55AC5" w:rsidP="000F2826">
      <w:pPr>
        <w:tabs>
          <w:tab w:val="clear" w:pos="708"/>
        </w:tabs>
        <w:suppressAutoHyphens w:val="0"/>
        <w:spacing w:line="264" w:lineRule="auto"/>
        <w:jc w:val="center"/>
        <w:rPr>
          <w:rFonts w:ascii="Bookman Old Style" w:eastAsia="Calibri" w:hAnsi="Bookman Old Style"/>
          <w:b/>
          <w:smallCaps/>
          <w:color w:val="auto"/>
          <w:sz w:val="26"/>
          <w:szCs w:val="26"/>
        </w:rPr>
      </w:pPr>
      <w:r>
        <w:rPr>
          <w:rFonts w:ascii="Bookman Old Style" w:eastAsia="Calibri" w:hAnsi="Bookman Old Style"/>
          <w:b/>
          <w:smallCaps/>
          <w:color w:val="auto"/>
          <w:sz w:val="26"/>
          <w:szCs w:val="26"/>
        </w:rPr>
        <w:t>Sziget Fesztivál</w:t>
      </w:r>
    </w:p>
    <w:p w14:paraId="61F6A345" w14:textId="5F070399" w:rsidR="00736CB5" w:rsidRPr="006F764E" w:rsidRDefault="00993457" w:rsidP="000F2826">
      <w:pPr>
        <w:tabs>
          <w:tab w:val="clear" w:pos="708"/>
        </w:tabs>
        <w:suppressAutoHyphens w:val="0"/>
        <w:spacing w:line="264" w:lineRule="auto"/>
        <w:jc w:val="center"/>
        <w:rPr>
          <w:rFonts w:ascii="Bookman Old Style" w:eastAsia="Calibri" w:hAnsi="Bookman Old Style"/>
          <w:b/>
          <w:color w:val="auto"/>
          <w:sz w:val="26"/>
          <w:szCs w:val="26"/>
        </w:rPr>
      </w:pPr>
      <w:r>
        <w:rPr>
          <w:rFonts w:ascii="Bookman Old Style" w:eastAsia="Calibri" w:hAnsi="Bookman Old Style"/>
          <w:b/>
          <w:color w:val="auto"/>
          <w:sz w:val="26"/>
          <w:szCs w:val="26"/>
        </w:rPr>
        <w:t>112</w:t>
      </w:r>
      <w:r w:rsidR="00736CB5" w:rsidRPr="006F764E">
        <w:rPr>
          <w:rFonts w:ascii="Bookman Old Style" w:eastAsia="Calibri" w:hAnsi="Bookman Old Style"/>
          <w:b/>
          <w:color w:val="auto"/>
          <w:sz w:val="26"/>
          <w:szCs w:val="26"/>
        </w:rPr>
        <w:t>. terem</w:t>
      </w:r>
    </w:p>
    <w:p w14:paraId="4DE26642" w14:textId="11F59833" w:rsidR="00736CB5" w:rsidRPr="006F764E" w:rsidRDefault="00736CB5" w:rsidP="000F2826">
      <w:pPr>
        <w:tabs>
          <w:tab w:val="clear" w:pos="708"/>
        </w:tabs>
        <w:suppressAutoHyphens w:val="0"/>
        <w:spacing w:line="264" w:lineRule="auto"/>
        <w:jc w:val="center"/>
        <w:rPr>
          <w:rFonts w:ascii="Bookman Old Style" w:eastAsia="Calibri" w:hAnsi="Bookman Old Style"/>
          <w:b/>
          <w:color w:val="auto"/>
          <w:sz w:val="26"/>
          <w:szCs w:val="26"/>
        </w:rPr>
      </w:pPr>
      <w:r w:rsidRPr="006F764E">
        <w:rPr>
          <w:rFonts w:ascii="Bookman Old Style" w:eastAsia="Calibri" w:hAnsi="Bookman Old Style"/>
          <w:b/>
          <w:color w:val="auto"/>
          <w:sz w:val="26"/>
          <w:szCs w:val="26"/>
        </w:rPr>
        <w:t xml:space="preserve">Elnök: </w:t>
      </w:r>
      <w:proofErr w:type="spellStart"/>
      <w:r w:rsidR="00D55AC5">
        <w:rPr>
          <w:rFonts w:ascii="Bookman Old Style" w:eastAsia="Calibri" w:hAnsi="Bookman Old Style"/>
          <w:b/>
          <w:color w:val="auto"/>
          <w:sz w:val="26"/>
          <w:szCs w:val="26"/>
        </w:rPr>
        <w:t>Szakáli</w:t>
      </w:r>
      <w:proofErr w:type="spellEnd"/>
      <w:r w:rsidR="00D55AC5">
        <w:rPr>
          <w:rFonts w:ascii="Bookman Old Style" w:eastAsia="Calibri" w:hAnsi="Bookman Old Style"/>
          <w:b/>
          <w:color w:val="auto"/>
          <w:sz w:val="26"/>
          <w:szCs w:val="26"/>
        </w:rPr>
        <w:t xml:space="preserve"> Máté</w:t>
      </w:r>
    </w:p>
    <w:p w14:paraId="0179C3CD" w14:textId="77777777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</w:p>
    <w:p w14:paraId="37595070" w14:textId="08EF72FC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</w:pP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15:</w:t>
      </w:r>
      <w:r w:rsidR="00D55AC5">
        <w:rPr>
          <w:rFonts w:ascii="Bookman Old Style" w:eastAsia="Times New Roman" w:hAnsi="Bookman Old Style" w:cs="Times New Roman"/>
          <w:b/>
          <w:sz w:val="26"/>
          <w:szCs w:val="26"/>
        </w:rPr>
        <w:t>3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5–1</w:t>
      </w:r>
      <w:r w:rsidR="00D55AC5">
        <w:rPr>
          <w:rFonts w:ascii="Bookman Old Style" w:eastAsia="Times New Roman" w:hAnsi="Bookman Old Style" w:cs="Times New Roman"/>
          <w:b/>
          <w:sz w:val="26"/>
          <w:szCs w:val="26"/>
        </w:rPr>
        <w:t>6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:</w:t>
      </w:r>
      <w:r w:rsidR="00D55AC5">
        <w:rPr>
          <w:rFonts w:ascii="Bookman Old Style" w:eastAsia="Times New Roman" w:hAnsi="Bookman Old Style" w:cs="Times New Roman"/>
          <w:b/>
          <w:sz w:val="26"/>
          <w:szCs w:val="26"/>
        </w:rPr>
        <w:t>0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 xml:space="preserve">0 </w:t>
      </w:r>
      <w:r w:rsidR="008F678C" w:rsidRPr="008F678C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Egy szigetország határainak problémái Délkelet-Ázsiában: a Fülöp-szigetek esete </w:t>
      </w: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(</w:t>
      </w:r>
      <w:r w:rsidR="008F678C" w:rsidRPr="008F678C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Dr. </w:t>
      </w:r>
      <w:proofErr w:type="spellStart"/>
      <w:r w:rsidR="008F678C" w:rsidRPr="008F678C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Klemensits</w:t>
      </w:r>
      <w:proofErr w:type="spellEnd"/>
      <w:r w:rsidR="008F678C" w:rsidRPr="008F678C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 Péter szenior kutató, </w:t>
      </w:r>
      <w:proofErr w:type="spellStart"/>
      <w:r w:rsidR="008F678C" w:rsidRPr="008F678C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Pallas</w:t>
      </w:r>
      <w:proofErr w:type="spellEnd"/>
      <w:r w:rsidR="008F678C" w:rsidRPr="008F678C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 Athéné Innovációs és Geopolitikai Alapítvány</w:t>
      </w: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)</w:t>
      </w:r>
    </w:p>
    <w:p w14:paraId="786F9EAB" w14:textId="77777777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</w:pPr>
    </w:p>
    <w:p w14:paraId="0CE29336" w14:textId="0DC52B93" w:rsidR="00736CB5" w:rsidRDefault="008F678C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Mivel az ázsiai országok államhatárainak kijelölése többnyire az egykori gyarmatosítók érdekeit tükrözte, ez a függetlenség kivívását követően számos esetben vitatott határokat, egymásnak ellentmondó területi követeléseket és elhúzódó konfliktusokat eredményezett. A Fülöp-szigetek esetében is hasonló a helyzet, amely ugyan szigetországról lévén </w:t>
      </w:r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lastRenderedPageBreak/>
        <w:t xml:space="preserve">szó, csupán tengeri határokkal rendelkezik, azok tisztázatlan jellege viszont </w:t>
      </w:r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tartós</w:t>
      </w:r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nézeteltérésekhez vezetett a szomszédos államokkal.</w:t>
      </w:r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Az előadás célja, hogy bemutassa a Fülöp-szigetek határainak kialakulását, a legfőbb konfliktusforrásokat (pl. dél-kínai-tengeri követelések,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Sabah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feletti területi igény), továbbá a határoknak a filippínó nemzetépítésben betöltött szerepét, valamint a jövőbeni lehetséges politikai, gazdasági és társadalmi következményeket.</w:t>
      </w:r>
    </w:p>
    <w:p w14:paraId="7D1A1BF6" w14:textId="77777777" w:rsidR="008F678C" w:rsidRPr="006F764E" w:rsidRDefault="008F678C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</w:p>
    <w:p w14:paraId="6B363397" w14:textId="5BE4099D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</w:pP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1</w:t>
      </w:r>
      <w:r w:rsidR="00D55AC5">
        <w:rPr>
          <w:rFonts w:ascii="Bookman Old Style" w:eastAsia="Times New Roman" w:hAnsi="Bookman Old Style" w:cs="Times New Roman"/>
          <w:b/>
          <w:sz w:val="26"/>
          <w:szCs w:val="26"/>
        </w:rPr>
        <w:t>6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:</w:t>
      </w:r>
      <w:r w:rsidR="00D55AC5">
        <w:rPr>
          <w:rFonts w:ascii="Bookman Old Style" w:eastAsia="Times New Roman" w:hAnsi="Bookman Old Style" w:cs="Times New Roman"/>
          <w:b/>
          <w:sz w:val="26"/>
          <w:szCs w:val="26"/>
        </w:rPr>
        <w:t>0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0–16:</w:t>
      </w:r>
      <w:r w:rsidR="00D55AC5">
        <w:rPr>
          <w:rFonts w:ascii="Bookman Old Style" w:eastAsia="Times New Roman" w:hAnsi="Bookman Old Style" w:cs="Times New Roman"/>
          <w:b/>
          <w:sz w:val="26"/>
          <w:szCs w:val="26"/>
        </w:rPr>
        <w:t>2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 xml:space="preserve">5 </w:t>
      </w:r>
      <w:r w:rsidR="008F678C" w:rsidRPr="008F678C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The </w:t>
      </w:r>
      <w:proofErr w:type="spellStart"/>
      <w:r w:rsidR="008F678C" w:rsidRPr="008F678C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flexible</w:t>
      </w:r>
      <w:proofErr w:type="spellEnd"/>
      <w:r w:rsidR="008F678C" w:rsidRPr="008F678C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8F678C" w:rsidRPr="008F678C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border</w:t>
      </w:r>
      <w:proofErr w:type="spellEnd"/>
      <w:r w:rsidR="008F678C" w:rsidRPr="008F678C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of </w:t>
      </w:r>
      <w:proofErr w:type="spellStart"/>
      <w:r w:rsidR="008F678C" w:rsidRPr="008F678C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the</w:t>
      </w:r>
      <w:proofErr w:type="spellEnd"/>
      <w:r w:rsidR="008F678C" w:rsidRPr="008F678C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Timor </w:t>
      </w:r>
      <w:proofErr w:type="spellStart"/>
      <w:r w:rsidR="008F678C" w:rsidRPr="008F678C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Sea</w:t>
      </w:r>
      <w:proofErr w:type="spellEnd"/>
      <w:r w:rsidR="008F678C" w:rsidRPr="008F678C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, and </w:t>
      </w:r>
      <w:proofErr w:type="spellStart"/>
      <w:r w:rsidR="008F678C" w:rsidRPr="008F678C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the</w:t>
      </w:r>
      <w:proofErr w:type="spellEnd"/>
      <w:r w:rsidR="008F678C" w:rsidRPr="008F678C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8F678C" w:rsidRPr="008F678C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sea</w:t>
      </w:r>
      <w:proofErr w:type="spellEnd"/>
      <w:r w:rsidR="008F678C" w:rsidRPr="008F678C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8F678C" w:rsidRPr="008F678C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conventions</w:t>
      </w:r>
      <w:proofErr w:type="spellEnd"/>
      <w:r w:rsidR="008F678C" w:rsidRPr="008F678C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of </w:t>
      </w:r>
      <w:proofErr w:type="spellStart"/>
      <w:r w:rsidR="008F678C" w:rsidRPr="008F678C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the</w:t>
      </w:r>
      <w:proofErr w:type="spellEnd"/>
      <w:r w:rsidR="008F678C" w:rsidRPr="008F678C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UN </w:t>
      </w: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(</w:t>
      </w:r>
      <w:r w:rsidR="008F678C" w:rsidRPr="008F678C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Cserhalmi Péter Róbert</w:t>
      </w:r>
      <w:r w:rsidR="008F678C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 PhD</w:t>
      </w:r>
      <w:r w:rsidR="00993457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-</w:t>
      </w:r>
      <w:r w:rsidR="008F678C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hallgató, </w:t>
      </w:r>
      <w:r w:rsidR="008F678C" w:rsidRPr="008F678C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Történelemtudományi Doktori Iskol</w:t>
      </w:r>
      <w:r w:rsidR="008F678C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a, ELTE BTK</w:t>
      </w: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)</w:t>
      </w:r>
    </w:p>
    <w:p w14:paraId="196611CF" w14:textId="77777777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</w:pPr>
    </w:p>
    <w:p w14:paraId="25EA5F43" w14:textId="00FA1172" w:rsidR="008F678C" w:rsidRDefault="008F678C" w:rsidP="00200ED4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The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position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East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-Timorian–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Australian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sea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border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nowadays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has a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crucial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effect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on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economy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Timor-Leste. The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small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Asian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state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gained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independence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only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at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beginning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21th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century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but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rush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for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rich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oil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and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gas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fields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Timor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Sea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had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begun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already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in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sixties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between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Australia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and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former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colony-keeper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Portugal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. The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players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game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during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second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half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20th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century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changed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several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times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but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Australia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and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United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Nations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are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constant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factors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. The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goal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my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presentation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is to show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historical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changes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Timorian–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Australian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sea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border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and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its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significance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and to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answer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questions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like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how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can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UN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determine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geopolitical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games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between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big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modernised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states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and </w:t>
      </w:r>
      <w:proofErr w:type="spellStart"/>
      <w:r w:rsidR="00200ED4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small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young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nations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.</w:t>
      </w:r>
    </w:p>
    <w:p w14:paraId="1996206E" w14:textId="77777777" w:rsidR="00164E86" w:rsidRPr="006F764E" w:rsidRDefault="00164E86" w:rsidP="00164E8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</w:p>
    <w:p w14:paraId="65D8839A" w14:textId="56752ACF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</w:pP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16:</w:t>
      </w:r>
      <w:r w:rsidR="00D55AC5">
        <w:rPr>
          <w:rFonts w:ascii="Bookman Old Style" w:eastAsia="Times New Roman" w:hAnsi="Bookman Old Style" w:cs="Times New Roman"/>
          <w:b/>
          <w:sz w:val="26"/>
          <w:szCs w:val="26"/>
        </w:rPr>
        <w:t>2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5–16:</w:t>
      </w:r>
      <w:r w:rsidR="00D55AC5">
        <w:rPr>
          <w:rFonts w:ascii="Bookman Old Style" w:eastAsia="Times New Roman" w:hAnsi="Bookman Old Style" w:cs="Times New Roman"/>
          <w:b/>
          <w:sz w:val="26"/>
          <w:szCs w:val="26"/>
        </w:rPr>
        <w:t>5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 xml:space="preserve">0 </w:t>
      </w:r>
      <w:proofErr w:type="spellStart"/>
      <w:r w:rsidR="008F678C" w:rsidRPr="008F678C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Diaoyu</w:t>
      </w:r>
      <w:proofErr w:type="spellEnd"/>
      <w:r w:rsidR="008F678C" w:rsidRPr="008F678C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vagy </w:t>
      </w:r>
      <w:proofErr w:type="spellStart"/>
      <w:r w:rsidR="008F678C" w:rsidRPr="008F678C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Senkaku</w:t>
      </w:r>
      <w:proofErr w:type="spellEnd"/>
      <w:r w:rsidR="008F678C" w:rsidRPr="008F678C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szigetek - politikai és gazdasági nyomásgyakorlás a kínai ritkaföldfém és nyersanyag korlátozások nemzetközi jogi esete tükrében </w:t>
      </w: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(</w:t>
      </w:r>
      <w:proofErr w:type="spellStart"/>
      <w:r w:rsidR="008F678C" w:rsidRPr="008F678C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Simay</w:t>
      </w:r>
      <w:proofErr w:type="spellEnd"/>
      <w:r w:rsidR="008F678C" w:rsidRPr="008F678C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 Attila Endre</w:t>
      </w:r>
      <w:r w:rsidR="008F678C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 egyetemi </w:t>
      </w:r>
      <w:r w:rsidR="008F678C" w:rsidRPr="008F678C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adjunktus, Budapesti Corvinus Egyetem</w:t>
      </w: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)</w:t>
      </w:r>
    </w:p>
    <w:p w14:paraId="3E3D8F93" w14:textId="77777777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</w:pPr>
    </w:p>
    <w:p w14:paraId="6153D04D" w14:textId="15EBF8AD" w:rsidR="008F678C" w:rsidRPr="006F764E" w:rsidRDefault="008F678C" w:rsidP="00200ED4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A vitatott hovatartozású (japán fennhatóság alatt álló, de Kína által követelt) 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Diaoyu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-szigetek közelében 2010</w:t>
      </w:r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.</w:t>
      </w:r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szeptember 7-én a japán parti őrség járőrhajói feltartóztattak egy kínai halászhajót. A parti őrség egységei végül lefoglalták a hajót, őrizetbe vették a hajó kapitányát és kihallgatták. A diplomáciai konfliktuson túl azonban az eset gazdasági nyomásgyakorlást is hozott, mivel leállították a kínai ritkaföldfémek exportját a japán kikötőkbe. A geológiai felmérések szerint a világ ritkaföldfém-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tartalékának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37-48 százaléka van Kínában, és szinte kizárólag Kínában bányász</w:t>
      </w:r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</w:t>
      </w:r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ak ritkaföldfémeket az eset idejében. Az eset a WTO vitarendező testülete elé került, amely elmarasztalta a kínai felet. Az eset részben példázza, hogy a globalizáció korában a gazdasági nyomásgyakorlás is lehet politikai eszköz, és jogi tanulságként a monopólium és erőfölény értelmezése országokra is kiterjeszthető.</w:t>
      </w:r>
    </w:p>
    <w:p w14:paraId="1FD1661E" w14:textId="77777777" w:rsidR="00736CB5" w:rsidRPr="006F764E" w:rsidRDefault="00736CB5" w:rsidP="000F2826">
      <w:pPr>
        <w:pStyle w:val="Alaprtelmezett"/>
        <w:pBdr>
          <w:bottom w:val="single" w:sz="12" w:space="1" w:color="auto"/>
        </w:pBdr>
        <w:tabs>
          <w:tab w:val="left" w:pos="2012"/>
          <w:tab w:val="left" w:pos="3316"/>
          <w:tab w:val="left" w:pos="4620"/>
          <w:tab w:val="left" w:pos="5216"/>
          <w:tab w:val="left" w:pos="5924"/>
        </w:tabs>
        <w:spacing w:after="0" w:line="264" w:lineRule="auto"/>
        <w:ind w:left="283" w:hanging="567"/>
        <w:jc w:val="both"/>
        <w:rPr>
          <w:rFonts w:ascii="Bookman Old Style" w:hAnsi="Bookman Old Style"/>
          <w:sz w:val="26"/>
          <w:szCs w:val="26"/>
        </w:rPr>
      </w:pPr>
    </w:p>
    <w:p w14:paraId="51058747" w14:textId="77777777" w:rsidR="00736CB5" w:rsidRPr="006F764E" w:rsidRDefault="00736CB5" w:rsidP="00200ED4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jc w:val="center"/>
        <w:rPr>
          <w:rFonts w:ascii="Bookman Old Style" w:eastAsia="Calibri" w:hAnsi="Bookman Old Style" w:cs="Times New Roman"/>
          <w:b/>
          <w:smallCaps/>
          <w:color w:val="auto"/>
          <w:sz w:val="26"/>
          <w:szCs w:val="26"/>
        </w:rPr>
      </w:pPr>
      <w:r w:rsidRPr="006F764E">
        <w:rPr>
          <w:rFonts w:ascii="Bookman Old Style" w:eastAsia="Calibri" w:hAnsi="Bookman Old Style" w:cs="Times New Roman"/>
          <w:b/>
          <w:smallCaps/>
          <w:color w:val="auto"/>
          <w:sz w:val="26"/>
          <w:szCs w:val="26"/>
        </w:rPr>
        <w:lastRenderedPageBreak/>
        <w:t>F</w:t>
      </w:r>
      <w:r w:rsidRPr="006F764E">
        <w:rPr>
          <w:rFonts w:ascii="Bookman Old Style" w:eastAsia="Calibri" w:hAnsi="Bookman Old Style"/>
          <w:b/>
          <w:smallCaps/>
          <w:color w:val="auto"/>
          <w:sz w:val="26"/>
          <w:szCs w:val="26"/>
        </w:rPr>
        <w:t xml:space="preserve"> szekció</w:t>
      </w:r>
    </w:p>
    <w:p w14:paraId="5C239D29" w14:textId="0D078E06" w:rsidR="00736CB5" w:rsidRPr="006F764E" w:rsidRDefault="008F678C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jc w:val="center"/>
        <w:rPr>
          <w:rFonts w:ascii="Bookman Old Style" w:eastAsia="Calibri" w:hAnsi="Bookman Old Style" w:cs="Times New Roman"/>
          <w:b/>
          <w:smallCaps/>
          <w:color w:val="auto"/>
          <w:sz w:val="26"/>
          <w:szCs w:val="26"/>
        </w:rPr>
      </w:pPr>
      <w:r>
        <w:rPr>
          <w:rFonts w:ascii="Bookman Old Style" w:eastAsia="Calibri" w:hAnsi="Bookman Old Style" w:cs="Times New Roman"/>
          <w:b/>
          <w:smallCaps/>
          <w:color w:val="auto"/>
          <w:sz w:val="26"/>
          <w:szCs w:val="26"/>
        </w:rPr>
        <w:t>Egyedül nem megy</w:t>
      </w:r>
    </w:p>
    <w:p w14:paraId="5D511D16" w14:textId="4380C989" w:rsidR="00736CB5" w:rsidRPr="006F764E" w:rsidRDefault="00993457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jc w:val="center"/>
        <w:rPr>
          <w:rFonts w:ascii="Bookman Old Style" w:eastAsia="Calibri" w:hAnsi="Bookman Old Style" w:cs="Times New Roman"/>
          <w:b/>
          <w:color w:val="auto"/>
          <w:sz w:val="26"/>
          <w:szCs w:val="26"/>
        </w:rPr>
      </w:pPr>
      <w:r>
        <w:rPr>
          <w:rFonts w:ascii="Bookman Old Style" w:eastAsia="Calibri" w:hAnsi="Bookman Old Style" w:cs="Times New Roman"/>
          <w:b/>
          <w:color w:val="auto"/>
          <w:sz w:val="26"/>
          <w:szCs w:val="26"/>
        </w:rPr>
        <w:t>111</w:t>
      </w:r>
      <w:r w:rsidR="00736CB5" w:rsidRPr="006F764E">
        <w:rPr>
          <w:rFonts w:ascii="Bookman Old Style" w:eastAsia="Calibri" w:hAnsi="Bookman Old Style" w:cs="Times New Roman"/>
          <w:b/>
          <w:color w:val="auto"/>
          <w:sz w:val="26"/>
          <w:szCs w:val="26"/>
        </w:rPr>
        <w:t>. terem</w:t>
      </w:r>
    </w:p>
    <w:p w14:paraId="0BD5C41D" w14:textId="3D4C2B21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jc w:val="center"/>
        <w:rPr>
          <w:rFonts w:ascii="Bookman Old Style" w:eastAsia="Calibri" w:hAnsi="Bookman Old Style" w:cs="Times New Roman"/>
          <w:b/>
          <w:color w:val="auto"/>
          <w:sz w:val="26"/>
          <w:szCs w:val="26"/>
        </w:rPr>
      </w:pPr>
      <w:r w:rsidRPr="006F764E">
        <w:rPr>
          <w:rFonts w:ascii="Bookman Old Style" w:eastAsia="Calibri" w:hAnsi="Bookman Old Style" w:cs="Times New Roman"/>
          <w:b/>
          <w:color w:val="auto"/>
          <w:sz w:val="26"/>
          <w:szCs w:val="26"/>
        </w:rPr>
        <w:t xml:space="preserve">Elnök: </w:t>
      </w:r>
      <w:proofErr w:type="spellStart"/>
      <w:r w:rsidR="008F678C">
        <w:rPr>
          <w:rFonts w:ascii="Bookman Old Style" w:eastAsia="Calibri" w:hAnsi="Bookman Old Style" w:cs="Times New Roman"/>
          <w:b/>
          <w:color w:val="auto"/>
          <w:sz w:val="26"/>
          <w:szCs w:val="26"/>
        </w:rPr>
        <w:t>Szivák</w:t>
      </w:r>
      <w:proofErr w:type="spellEnd"/>
      <w:r w:rsidR="008F678C">
        <w:rPr>
          <w:rFonts w:ascii="Bookman Old Style" w:eastAsia="Calibri" w:hAnsi="Bookman Old Style" w:cs="Times New Roman"/>
          <w:b/>
          <w:color w:val="auto"/>
          <w:sz w:val="26"/>
          <w:szCs w:val="26"/>
        </w:rPr>
        <w:t xml:space="preserve"> Júlia</w:t>
      </w:r>
    </w:p>
    <w:p w14:paraId="22D14E53" w14:textId="77777777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jc w:val="center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</w:p>
    <w:p w14:paraId="52B68C0F" w14:textId="7D08A274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</w:pP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15:</w:t>
      </w:r>
      <w:r w:rsidR="008F678C">
        <w:rPr>
          <w:rFonts w:ascii="Bookman Old Style" w:eastAsia="Times New Roman" w:hAnsi="Bookman Old Style" w:cs="Times New Roman"/>
          <w:b/>
          <w:sz w:val="26"/>
          <w:szCs w:val="26"/>
        </w:rPr>
        <w:t>3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5–1</w:t>
      </w:r>
      <w:r w:rsidR="008F678C">
        <w:rPr>
          <w:rFonts w:ascii="Bookman Old Style" w:eastAsia="Times New Roman" w:hAnsi="Bookman Old Style" w:cs="Times New Roman"/>
          <w:b/>
          <w:sz w:val="26"/>
          <w:szCs w:val="26"/>
        </w:rPr>
        <w:t>6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:</w:t>
      </w:r>
      <w:r w:rsidR="008F678C">
        <w:rPr>
          <w:rFonts w:ascii="Bookman Old Style" w:eastAsia="Times New Roman" w:hAnsi="Bookman Old Style" w:cs="Times New Roman"/>
          <w:b/>
          <w:sz w:val="26"/>
          <w:szCs w:val="26"/>
        </w:rPr>
        <w:t>0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 xml:space="preserve">0 </w:t>
      </w:r>
      <w:r w:rsidR="008F678C" w:rsidRPr="008F678C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Katasztrófák határok nélkül – A katasztrófavédelmi együttműködés problémái az ASEAN-ban </w:t>
      </w:r>
      <w:r w:rsidRPr="00976815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(</w:t>
      </w:r>
      <w:r w:rsidR="008F678C" w:rsidRPr="008F678C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Papp Bendegúz PhD</w:t>
      </w:r>
      <w:r w:rsidR="008F678C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-</w:t>
      </w:r>
      <w:r w:rsidR="008F678C" w:rsidRPr="008F678C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hallgató</w:t>
      </w:r>
      <w:r w:rsidR="008F678C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, </w:t>
      </w:r>
      <w:r w:rsidR="008F678C" w:rsidRPr="008F678C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Rendészettudományi Doktori Iskola, Nemzeti Közszolgálati Egyetem</w:t>
      </w:r>
      <w:r w:rsidRPr="00976815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)</w:t>
      </w:r>
    </w:p>
    <w:p w14:paraId="40280759" w14:textId="77777777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</w:pPr>
    </w:p>
    <w:p w14:paraId="79CB759F" w14:textId="10A33705" w:rsidR="00736CB5" w:rsidRDefault="008F678C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„A katasztrófák nem ismernek határokat” – ez a kijelentés ma már közhelynek mondható: mind a természeti, mind a civilizációs eredetű katasztrófák átívelnek az államhatárokon, </w:t>
      </w:r>
      <w:r w:rsidR="003A542A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ritka az</w:t>
      </w:r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olyan </w:t>
      </w:r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szökőár</w:t>
      </w:r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földrengés vagy árvíz, amely kizárólag egyetlen ország belügyének számítana. Ez a jelenség Délkelet-Ázsiában is megfigyelhető: a 2004-es indiai-óceáni cunami a térség </w:t>
      </w:r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majdnem </w:t>
      </w:r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összes államát érintette, </w:t>
      </w:r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miközben</w:t>
      </w:r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az indonéz erdőtüzek következtében </w:t>
      </w:r>
      <w:r w:rsidR="003A542A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évente </w:t>
      </w:r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kialakul</w:t>
      </w:r>
      <w:r w:rsidR="003A542A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ó</w:t>
      </w:r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„</w:t>
      </w:r>
      <w:proofErr w:type="spellStart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haze</w:t>
      </w:r>
      <w:proofErr w:type="spellEnd"/>
      <w:r w:rsidRPr="008F678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” sem csak a szigetországban érezteti hatását. A katasztrófák hatékony kezeléséhez tehát elengedhetetlen a nemzetközi együttműködés, ez viszont esetlegesen sértheti az államok politikai szuverenitását. Az előadás azokat a határellenőrzéssel kapcsolatos katasztrófavédelmi problémákat járja körbe, amellyel az ASEAN-tagországok időről időre szembesülni kényszerülnek.</w:t>
      </w:r>
    </w:p>
    <w:p w14:paraId="355BB962" w14:textId="77777777" w:rsidR="008F678C" w:rsidRPr="006F764E" w:rsidRDefault="008F678C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</w:p>
    <w:p w14:paraId="0D6C56EA" w14:textId="1197D407" w:rsidR="00736CB5" w:rsidRPr="000F2826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</w:pP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1</w:t>
      </w:r>
      <w:r w:rsidR="008F678C">
        <w:rPr>
          <w:rFonts w:ascii="Bookman Old Style" w:eastAsia="Times New Roman" w:hAnsi="Bookman Old Style" w:cs="Times New Roman"/>
          <w:b/>
          <w:sz w:val="26"/>
          <w:szCs w:val="26"/>
        </w:rPr>
        <w:t>6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:</w:t>
      </w:r>
      <w:r w:rsidR="008F678C">
        <w:rPr>
          <w:rFonts w:ascii="Bookman Old Style" w:eastAsia="Times New Roman" w:hAnsi="Bookman Old Style" w:cs="Times New Roman"/>
          <w:b/>
          <w:sz w:val="26"/>
          <w:szCs w:val="26"/>
        </w:rPr>
        <w:t>0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0–16:</w:t>
      </w:r>
      <w:r w:rsidR="008F678C">
        <w:rPr>
          <w:rFonts w:ascii="Bookman Old Style" w:eastAsia="Times New Roman" w:hAnsi="Bookman Old Style" w:cs="Times New Roman"/>
          <w:b/>
          <w:sz w:val="26"/>
          <w:szCs w:val="26"/>
        </w:rPr>
        <w:t>2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 xml:space="preserve">5 </w:t>
      </w:r>
      <w:proofErr w:type="spellStart"/>
      <w:r w:rsidR="000F2826" w:rsidRPr="000F2826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Border</w:t>
      </w:r>
      <w:proofErr w:type="spellEnd"/>
      <w:r w:rsidR="000F2826" w:rsidRPr="000F2826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0F2826" w:rsidRPr="000F2826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Cooperation</w:t>
      </w:r>
      <w:proofErr w:type="spellEnd"/>
      <w:r w:rsidR="000F2826" w:rsidRPr="000F2826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0F2826" w:rsidRPr="000F2826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through</w:t>
      </w:r>
      <w:proofErr w:type="spellEnd"/>
      <w:r w:rsidR="000F2826" w:rsidRPr="000F2826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0F2826" w:rsidRPr="000F2826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infrastructure</w:t>
      </w:r>
      <w:proofErr w:type="spellEnd"/>
      <w:r w:rsidR="000F2826" w:rsidRPr="000F2826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0F2826" w:rsidRPr="000F2826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connectivity</w:t>
      </w:r>
      <w:proofErr w:type="spellEnd"/>
      <w:r w:rsidR="000F2826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0F2826" w:rsidRPr="000F2826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between</w:t>
      </w:r>
      <w:proofErr w:type="spellEnd"/>
      <w:r w:rsidR="000F2826" w:rsidRPr="000F2826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India and CLMV </w:t>
      </w:r>
      <w:proofErr w:type="spellStart"/>
      <w:r w:rsidR="000F2826" w:rsidRPr="000F2826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countries</w:t>
      </w:r>
      <w:proofErr w:type="spellEnd"/>
      <w:r w:rsidR="000F2826" w:rsidRPr="000F2826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0F2826" w:rsidRPr="000F2826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from</w:t>
      </w:r>
      <w:proofErr w:type="spellEnd"/>
      <w:r w:rsidR="000F2826" w:rsidRPr="000F2826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0F2826" w:rsidRPr="000F2826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the</w:t>
      </w:r>
      <w:proofErr w:type="spellEnd"/>
      <w:r w:rsidR="000F2826" w:rsidRPr="000F2826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0F2826" w:rsidRPr="000F2826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early</w:t>
      </w:r>
      <w:proofErr w:type="spellEnd"/>
      <w:r w:rsidR="000F2826" w:rsidRPr="000F2826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2000s to </w:t>
      </w:r>
      <w:proofErr w:type="spellStart"/>
      <w:r w:rsidR="000F2826" w:rsidRPr="000F2826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present</w:t>
      </w:r>
      <w:proofErr w:type="spellEnd"/>
      <w:r w:rsidR="000F2826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(</w:t>
      </w:r>
      <w:r w:rsidR="000F2826" w:rsidRPr="000F2826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Hong </w:t>
      </w:r>
      <w:proofErr w:type="spellStart"/>
      <w:r w:rsidR="000F2826" w:rsidRPr="000F2826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Quang</w:t>
      </w:r>
      <w:proofErr w:type="spellEnd"/>
      <w:r w:rsidR="000F2826" w:rsidRPr="000F2826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 </w:t>
      </w:r>
      <w:proofErr w:type="spellStart"/>
      <w:r w:rsidR="000F2826" w:rsidRPr="000F2826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Trieu</w:t>
      </w:r>
      <w:proofErr w:type="spellEnd"/>
      <w:r w:rsidR="000F2826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 </w:t>
      </w:r>
      <w:proofErr w:type="spellStart"/>
      <w:r w:rsidR="000F2826" w:rsidRPr="000F2826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Ph.D</w:t>
      </w:r>
      <w:proofErr w:type="spellEnd"/>
      <w:r w:rsidR="000F2826" w:rsidRPr="000F2826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. </w:t>
      </w:r>
      <w:proofErr w:type="spellStart"/>
      <w:r w:rsidR="000F2826" w:rsidRPr="000F2826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Student</w:t>
      </w:r>
      <w:proofErr w:type="spellEnd"/>
      <w:r w:rsidR="000F2826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 </w:t>
      </w:r>
      <w:proofErr w:type="spellStart"/>
      <w:r w:rsidR="000F2826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at</w:t>
      </w:r>
      <w:proofErr w:type="spellEnd"/>
      <w:r w:rsidR="000F2826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 </w:t>
      </w:r>
      <w:proofErr w:type="spellStart"/>
      <w:r w:rsidR="000F2826" w:rsidRPr="000F2826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Department</w:t>
      </w:r>
      <w:proofErr w:type="spellEnd"/>
      <w:r w:rsidR="000F2826" w:rsidRPr="000F2826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 of Modern and Contemporary World </w:t>
      </w:r>
      <w:proofErr w:type="spellStart"/>
      <w:r w:rsidR="000F2826" w:rsidRPr="000F2826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History</w:t>
      </w:r>
      <w:proofErr w:type="spellEnd"/>
      <w:r w:rsidR="000F2826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, </w:t>
      </w:r>
      <w:r w:rsidR="000F2826" w:rsidRPr="000F2826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E</w:t>
      </w:r>
      <w:r w:rsidR="000F2826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LTE</w:t>
      </w:r>
      <w:r w:rsidR="000F2826" w:rsidRPr="000F2826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 University</w:t>
      </w: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)</w:t>
      </w:r>
    </w:p>
    <w:p w14:paraId="104F161E" w14:textId="77777777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</w:pPr>
    </w:p>
    <w:p w14:paraId="1B476B97" w14:textId="70BCAA44" w:rsidR="00736CB5" w:rsidRDefault="000F2826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In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recent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years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Indian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economy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has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witnessed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sharp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increase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and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aims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to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strengthen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economic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links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outside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South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Asian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region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like South</w:t>
      </w:r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</w:t>
      </w:r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ast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Asia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. In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particular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CLMV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countries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(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Cambodia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Laos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Myanmar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and Vietnam)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have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played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critical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role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within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“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Look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East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Policy” of India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since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1990s,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because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these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nations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hold </w:t>
      </w:r>
      <w:proofErr w:type="spellStart"/>
      <w:proofErr w:type="gram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geo-strategic</w:t>
      </w:r>
      <w:proofErr w:type="spellEnd"/>
      <w:proofErr w:type="gram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position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that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connects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India and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China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. During a context of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increasing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economy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CLMV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countries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have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huge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demand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for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investment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in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infrastructures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and India is a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potential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partner.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Myanmar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is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only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nation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among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ASEAN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which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shares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border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with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India, </w:t>
      </w:r>
      <w:proofErr w:type="spellStart"/>
      <w:r w:rsidR="003A542A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while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Laos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and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Cambodia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are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positive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and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friendly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factors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during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expanding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relations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with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India and ASEAN.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Whereas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Vietnam and India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have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rich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history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diplomatic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relations and Vietnam has major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position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in </w:t>
      </w:r>
      <w:r w:rsidR="003A542A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South </w:t>
      </w:r>
      <w:proofErr w:type="spellStart"/>
      <w:r w:rsidR="003A542A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China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Sea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.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Beside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economic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interests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infrastructure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connectivity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represents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intentions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these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nations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in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terms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politics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and security, </w:t>
      </w:r>
      <w:r w:rsidR="003A542A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and</w:t>
      </w:r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also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lastRenderedPageBreak/>
        <w:t>strategic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competition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between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India and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China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in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region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.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This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paper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will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discuss</w:t>
      </w:r>
      <w:proofErr w:type="spellEnd"/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border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cooperation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via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infrastructure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connectivity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between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India and CLMV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countries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from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early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2000s to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present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day</w:t>
      </w:r>
      <w:proofErr w:type="spellEnd"/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regarding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its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="003A542A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evolution</w:t>
      </w:r>
      <w:proofErr w:type="spellEnd"/>
      <w:r w:rsidR="003A542A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</w:t>
      </w:r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status</w:t>
      </w:r>
      <w:r w:rsidR="00995BA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and </w:t>
      </w:r>
      <w:proofErr w:type="spellStart"/>
      <w:r w:rsidR="00995BA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effects</w:t>
      </w:r>
      <w:proofErr w:type="spellEnd"/>
      <w:r w:rsidR="00995BAC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.</w:t>
      </w:r>
    </w:p>
    <w:p w14:paraId="0D4B73CC" w14:textId="77777777" w:rsidR="000F2826" w:rsidRPr="006F764E" w:rsidRDefault="000F2826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</w:p>
    <w:p w14:paraId="1DF73D26" w14:textId="1C85D4F1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</w:pP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16:</w:t>
      </w:r>
      <w:r w:rsidR="008F678C">
        <w:rPr>
          <w:rFonts w:ascii="Bookman Old Style" w:eastAsia="Times New Roman" w:hAnsi="Bookman Old Style" w:cs="Times New Roman"/>
          <w:b/>
          <w:sz w:val="26"/>
          <w:szCs w:val="26"/>
        </w:rPr>
        <w:t>2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>5–16:</w:t>
      </w:r>
      <w:r w:rsidR="008F678C">
        <w:rPr>
          <w:rFonts w:ascii="Bookman Old Style" w:eastAsia="Times New Roman" w:hAnsi="Bookman Old Style" w:cs="Times New Roman"/>
          <w:b/>
          <w:sz w:val="26"/>
          <w:szCs w:val="26"/>
        </w:rPr>
        <w:t>5</w:t>
      </w:r>
      <w:r w:rsidRPr="006F764E">
        <w:rPr>
          <w:rFonts w:ascii="Bookman Old Style" w:eastAsia="Times New Roman" w:hAnsi="Bookman Old Style" w:cs="Times New Roman"/>
          <w:b/>
          <w:sz w:val="26"/>
          <w:szCs w:val="26"/>
        </w:rPr>
        <w:t xml:space="preserve">0 </w:t>
      </w:r>
      <w:proofErr w:type="spellStart"/>
      <w:r w:rsidR="000F2826" w:rsidRPr="000F2826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Institutionalist</w:t>
      </w:r>
      <w:proofErr w:type="spellEnd"/>
      <w:r w:rsidR="000F2826" w:rsidRPr="000F2826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0F2826" w:rsidRPr="000F2826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approaches</w:t>
      </w:r>
      <w:proofErr w:type="spellEnd"/>
      <w:r w:rsidR="000F2826" w:rsidRPr="000F2826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to </w:t>
      </w:r>
      <w:proofErr w:type="spellStart"/>
      <w:r w:rsidR="000F2826" w:rsidRPr="000F2826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border-disputes</w:t>
      </w:r>
      <w:proofErr w:type="spellEnd"/>
      <w:r w:rsidR="000F2826" w:rsidRPr="000F2826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: The </w:t>
      </w:r>
      <w:proofErr w:type="spellStart"/>
      <w:r w:rsidR="000F2826" w:rsidRPr="000F2826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case</w:t>
      </w:r>
      <w:proofErr w:type="spellEnd"/>
      <w:r w:rsidR="000F2826" w:rsidRPr="000F2826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of </w:t>
      </w:r>
      <w:proofErr w:type="spellStart"/>
      <w:r w:rsidR="000F2826" w:rsidRPr="000F2826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the</w:t>
      </w:r>
      <w:proofErr w:type="spellEnd"/>
      <w:r w:rsidR="000F2826" w:rsidRPr="000F2826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proofErr w:type="spellStart"/>
      <w:r w:rsidR="000F2826" w:rsidRPr="000F2826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China</w:t>
      </w:r>
      <w:proofErr w:type="spellEnd"/>
      <w:r w:rsidR="000F2826" w:rsidRPr="000F2826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-India </w:t>
      </w:r>
      <w:proofErr w:type="spellStart"/>
      <w:r w:rsidR="000F2826" w:rsidRPr="000F2826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confidence</w:t>
      </w:r>
      <w:proofErr w:type="spellEnd"/>
      <w:r w:rsidR="000F2826" w:rsidRPr="000F2826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-building </w:t>
      </w:r>
      <w:proofErr w:type="spellStart"/>
      <w:r w:rsidR="000F2826" w:rsidRPr="000F2826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>process</w:t>
      </w:r>
      <w:proofErr w:type="spellEnd"/>
      <w:r w:rsidRPr="006F764E">
        <w:rPr>
          <w:rFonts w:ascii="Bookman Old Style" w:eastAsia="Times New Roman" w:hAnsi="Bookman Old Style" w:cs="TimesNewRomanPSMT;Times New Rom"/>
          <w:b/>
          <w:i/>
          <w:color w:val="000000"/>
          <w:sz w:val="26"/>
          <w:szCs w:val="26"/>
          <w:lang w:bidi="en-US"/>
        </w:rPr>
        <w:t xml:space="preserve"> </w:t>
      </w: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(</w:t>
      </w:r>
      <w:r w:rsidR="000F2826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Róma</w:t>
      </w:r>
      <w:r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 Ádám</w:t>
      </w: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 </w:t>
      </w:r>
      <w:r w:rsidR="000F2826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>PhD-hallgató,</w:t>
      </w:r>
      <w:r w:rsidRPr="006F764E"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  <w:t xml:space="preserve"> ELTE BTK)</w:t>
      </w:r>
    </w:p>
    <w:p w14:paraId="30F1A49C" w14:textId="77777777" w:rsidR="00736CB5" w:rsidRPr="006F764E" w:rsidRDefault="00736CB5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 w:hanging="567"/>
        <w:jc w:val="both"/>
        <w:rPr>
          <w:rFonts w:ascii="Bookman Old Style" w:eastAsia="Times New Roman" w:hAnsi="Bookman Old Style" w:cs="TimesNewRomanPSMT;Times New Rom"/>
          <w:b/>
          <w:color w:val="000000"/>
          <w:sz w:val="26"/>
          <w:szCs w:val="26"/>
          <w:lang w:bidi="en-US"/>
        </w:rPr>
      </w:pPr>
    </w:p>
    <w:p w14:paraId="4144CB4A" w14:textId="1FAF3880" w:rsidR="00736CB5" w:rsidRPr="006F764E" w:rsidRDefault="000F2826" w:rsidP="000F2826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The 2017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incident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between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China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and India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on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Doklam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plateau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has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brought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their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dragged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-out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border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dispute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to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forefront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international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discourse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yet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again.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While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two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giant’s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bilateral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relations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seem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to be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undergoing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phase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normalization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this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is a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precarious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process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as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there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has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not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been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any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substantial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progress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made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to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resolve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their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border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dispute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or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at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least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to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reliably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manage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it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even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though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Confidence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Building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Measures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(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CBMs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)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agreed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upon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since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historic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Deng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Xiaoping</w:t>
      </w:r>
      <w:proofErr w:type="spellEnd"/>
      <w:r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–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Rajiv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Gandhi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summit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1988 has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aimed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to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achieve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just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that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.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It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must be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noted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that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since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aforementioned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summit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there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has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been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no major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armed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conflict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between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two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sides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.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However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fluctuating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relations and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repeated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border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transgressions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clearly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raise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questions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about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usefulness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these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Measures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especially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if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we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consider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reoccurring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conflict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–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conflict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resolution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–CBM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cycle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which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seems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unbroken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given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reports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on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new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Sino-Indian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Confidence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Building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Measures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under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discussion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. The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aim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this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presentation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is to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analyze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efficiency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China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-India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confidence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-building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regime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through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an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institutionalist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approach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,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focusing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on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their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evolution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and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the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critical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junctures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of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Sino-Indian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relations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that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affected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this</w:t>
      </w:r>
      <w:proofErr w:type="spellEnd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 xml:space="preserve"> </w:t>
      </w:r>
      <w:proofErr w:type="spellStart"/>
      <w:r w:rsidRPr="000F2826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process</w:t>
      </w:r>
      <w:proofErr w:type="spellEnd"/>
      <w:r w:rsidR="00736CB5" w:rsidRPr="006F764E"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  <w:t>.</w:t>
      </w:r>
    </w:p>
    <w:p w14:paraId="0737AED4" w14:textId="77777777" w:rsidR="00736CB5" w:rsidRPr="006F764E" w:rsidRDefault="00736CB5" w:rsidP="00736CB5">
      <w:pPr>
        <w:pStyle w:val="Alaprtelmezett"/>
        <w:tabs>
          <w:tab w:val="left" w:pos="2012"/>
          <w:tab w:val="left" w:pos="3316"/>
          <w:tab w:val="left" w:pos="3912"/>
          <w:tab w:val="left" w:pos="4620"/>
        </w:tabs>
        <w:spacing w:after="0" w:line="264" w:lineRule="auto"/>
        <w:ind w:left="567"/>
        <w:jc w:val="both"/>
        <w:rPr>
          <w:rFonts w:ascii="Bookman Old Style" w:eastAsia="Times New Roman" w:hAnsi="Bookman Old Style" w:cs="TimesNewRomanPSMT;Times New Rom"/>
          <w:color w:val="000000"/>
          <w:sz w:val="26"/>
          <w:szCs w:val="26"/>
          <w:lang w:bidi="en-US"/>
        </w:rPr>
      </w:pPr>
    </w:p>
    <w:p w14:paraId="4896FB2D" w14:textId="77777777" w:rsidR="00736CB5" w:rsidRPr="006F764E" w:rsidRDefault="00736CB5" w:rsidP="00736CB5">
      <w:pPr>
        <w:pStyle w:val="Alaprtelmezett"/>
        <w:pBdr>
          <w:bottom w:val="single" w:sz="12" w:space="1" w:color="auto"/>
        </w:pBdr>
        <w:tabs>
          <w:tab w:val="left" w:pos="2012"/>
          <w:tab w:val="left" w:pos="3316"/>
          <w:tab w:val="left" w:pos="4620"/>
          <w:tab w:val="left" w:pos="5216"/>
          <w:tab w:val="left" w:pos="5924"/>
        </w:tabs>
        <w:spacing w:after="0" w:line="264" w:lineRule="auto"/>
        <w:ind w:left="283" w:hanging="567"/>
        <w:jc w:val="both"/>
        <w:rPr>
          <w:rFonts w:ascii="Bookman Old Style" w:hAnsi="Bookman Old Style"/>
          <w:sz w:val="26"/>
          <w:szCs w:val="26"/>
        </w:rPr>
      </w:pPr>
    </w:p>
    <w:p w14:paraId="3C8EBF7A" w14:textId="635E500F" w:rsidR="00AC5311" w:rsidRDefault="00AC5311" w:rsidP="00736CB5">
      <w:pPr>
        <w:tabs>
          <w:tab w:val="clear" w:pos="708"/>
        </w:tabs>
        <w:suppressAutoHyphens w:val="0"/>
        <w:spacing w:after="200" w:line="276" w:lineRule="auto"/>
        <w:rPr>
          <w:rFonts w:ascii="Bookman Old Style" w:eastAsia="Times New Roman" w:hAnsi="Bookman Old Style" w:cs="TimesNewRomanPSMT;Times New Rom"/>
          <w:sz w:val="26"/>
          <w:szCs w:val="26"/>
          <w:lang w:bidi="en-US"/>
        </w:rPr>
      </w:pPr>
    </w:p>
    <w:p w14:paraId="34323295" w14:textId="77777777" w:rsidR="00993457" w:rsidRDefault="00993457" w:rsidP="00736CB5">
      <w:pPr>
        <w:tabs>
          <w:tab w:val="clear" w:pos="708"/>
        </w:tabs>
        <w:suppressAutoHyphens w:val="0"/>
        <w:spacing w:after="200" w:line="276" w:lineRule="auto"/>
        <w:rPr>
          <w:rFonts w:ascii="Bookman Old Style" w:eastAsia="Times New Roman" w:hAnsi="Bookman Old Style" w:cs="TimesNewRomanPSMT;Times New Rom"/>
          <w:sz w:val="26"/>
          <w:szCs w:val="26"/>
          <w:lang w:bidi="en-US"/>
        </w:rPr>
      </w:pPr>
    </w:p>
    <w:p w14:paraId="02632024" w14:textId="251AD391" w:rsidR="00AC5311" w:rsidRDefault="00AC5311" w:rsidP="00736CB5">
      <w:pPr>
        <w:tabs>
          <w:tab w:val="clear" w:pos="708"/>
        </w:tabs>
        <w:suppressAutoHyphens w:val="0"/>
        <w:spacing w:after="200" w:line="276" w:lineRule="auto"/>
        <w:rPr>
          <w:rFonts w:ascii="Bookman Old Style" w:eastAsia="Times New Roman" w:hAnsi="Bookman Old Style" w:cs="TimesNewRomanPSMT;Times New Rom"/>
          <w:sz w:val="26"/>
          <w:szCs w:val="26"/>
          <w:lang w:bidi="en-US"/>
        </w:rPr>
      </w:pPr>
    </w:p>
    <w:p w14:paraId="11333766" w14:textId="74E0EFBC" w:rsidR="00BB41DE" w:rsidRDefault="00BB41DE" w:rsidP="00736CB5">
      <w:pPr>
        <w:tabs>
          <w:tab w:val="clear" w:pos="708"/>
        </w:tabs>
        <w:suppressAutoHyphens w:val="0"/>
        <w:spacing w:after="200" w:line="276" w:lineRule="auto"/>
        <w:rPr>
          <w:rFonts w:ascii="Bookman Old Style" w:eastAsia="Times New Roman" w:hAnsi="Bookman Old Style" w:cs="TimesNewRomanPSMT;Times New Rom"/>
          <w:sz w:val="26"/>
          <w:szCs w:val="26"/>
          <w:lang w:bidi="en-US"/>
        </w:rPr>
      </w:pPr>
    </w:p>
    <w:p w14:paraId="7459FB86" w14:textId="10DCF0BC" w:rsidR="00BB41DE" w:rsidRDefault="00BB41DE" w:rsidP="00736CB5">
      <w:pPr>
        <w:tabs>
          <w:tab w:val="clear" w:pos="708"/>
        </w:tabs>
        <w:suppressAutoHyphens w:val="0"/>
        <w:spacing w:after="200" w:line="276" w:lineRule="auto"/>
        <w:rPr>
          <w:rFonts w:ascii="Bookman Old Style" w:eastAsia="Times New Roman" w:hAnsi="Bookman Old Style" w:cs="TimesNewRomanPSMT;Times New Rom"/>
          <w:sz w:val="26"/>
          <w:szCs w:val="26"/>
          <w:lang w:bidi="en-US"/>
        </w:rPr>
      </w:pPr>
    </w:p>
    <w:p w14:paraId="070C23DB" w14:textId="77777777" w:rsidR="00995BAC" w:rsidRDefault="00995BAC" w:rsidP="00736CB5">
      <w:pPr>
        <w:tabs>
          <w:tab w:val="clear" w:pos="708"/>
        </w:tabs>
        <w:suppressAutoHyphens w:val="0"/>
        <w:spacing w:after="200" w:line="276" w:lineRule="auto"/>
        <w:rPr>
          <w:rFonts w:ascii="Bookman Old Style" w:eastAsia="Times New Roman" w:hAnsi="Bookman Old Style" w:cs="TimesNewRomanPSMT;Times New Rom"/>
          <w:sz w:val="26"/>
          <w:szCs w:val="26"/>
          <w:lang w:bidi="en-US"/>
        </w:rPr>
      </w:pPr>
    </w:p>
    <w:p w14:paraId="35FAC1AA" w14:textId="6FE47337" w:rsidR="00200ED4" w:rsidRDefault="00200ED4" w:rsidP="00736CB5">
      <w:pPr>
        <w:tabs>
          <w:tab w:val="clear" w:pos="708"/>
        </w:tabs>
        <w:suppressAutoHyphens w:val="0"/>
        <w:spacing w:after="200" w:line="276" w:lineRule="auto"/>
        <w:rPr>
          <w:rFonts w:ascii="Bookman Old Style" w:eastAsia="Times New Roman" w:hAnsi="Bookman Old Style" w:cs="TimesNewRomanPSMT;Times New Rom"/>
          <w:sz w:val="26"/>
          <w:szCs w:val="26"/>
          <w:lang w:bidi="en-US"/>
        </w:rPr>
      </w:pPr>
    </w:p>
    <w:p w14:paraId="2A250ABB" w14:textId="77777777" w:rsidR="00200ED4" w:rsidRDefault="00200ED4" w:rsidP="00736CB5">
      <w:pPr>
        <w:tabs>
          <w:tab w:val="clear" w:pos="708"/>
        </w:tabs>
        <w:suppressAutoHyphens w:val="0"/>
        <w:spacing w:after="200" w:line="276" w:lineRule="auto"/>
        <w:rPr>
          <w:rFonts w:ascii="Bookman Old Style" w:eastAsia="Times New Roman" w:hAnsi="Bookman Old Style" w:cs="TimesNewRomanPSMT;Times New Rom"/>
          <w:sz w:val="26"/>
          <w:szCs w:val="26"/>
          <w:lang w:bidi="en-US"/>
        </w:rPr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2"/>
        <w:gridCol w:w="4501"/>
      </w:tblGrid>
      <w:tr w:rsidR="00736CB5" w14:paraId="26AF9866" w14:textId="77777777" w:rsidTr="005925A8">
        <w:trPr>
          <w:jc w:val="center"/>
        </w:trPr>
        <w:tc>
          <w:tcPr>
            <w:tcW w:w="9003" w:type="dxa"/>
            <w:gridSpan w:val="2"/>
          </w:tcPr>
          <w:p w14:paraId="0C99DAD1" w14:textId="6A2F3A21" w:rsidR="00736CB5" w:rsidRDefault="00736CB5" w:rsidP="005925A8">
            <w:pPr>
              <w:pStyle w:val="Alaprtelmezett"/>
              <w:tabs>
                <w:tab w:val="left" w:pos="2012"/>
                <w:tab w:val="left" w:pos="3316"/>
                <w:tab w:val="left" w:pos="3912"/>
                <w:tab w:val="left" w:pos="4620"/>
              </w:tabs>
              <w:spacing w:line="264" w:lineRule="auto"/>
              <w:jc w:val="center"/>
              <w:rPr>
                <w:rFonts w:ascii="Bookman Old Style" w:eastAsia="Times New Roman" w:hAnsi="Bookman Old Style" w:cs="TimesNewRomanPSMT;Times New Rom"/>
                <w:b/>
                <w:color w:val="000000"/>
                <w:sz w:val="30"/>
                <w:szCs w:val="30"/>
                <w:lang w:bidi="en-US"/>
              </w:rPr>
            </w:pPr>
            <w:r w:rsidRPr="00D36101">
              <w:rPr>
                <w:rFonts w:ascii="Bookman Old Style" w:eastAsia="Times New Roman" w:hAnsi="Bookman Old Style" w:cs="TimesNewRomanPSMT;Times New Rom"/>
                <w:b/>
                <w:color w:val="000000"/>
                <w:sz w:val="30"/>
                <w:szCs w:val="30"/>
                <w:lang w:bidi="en-US"/>
              </w:rPr>
              <w:lastRenderedPageBreak/>
              <w:t>EDDIG</w:t>
            </w:r>
            <w:r w:rsidR="00993457">
              <w:rPr>
                <w:rFonts w:ascii="Bookman Old Style" w:eastAsia="Times New Roman" w:hAnsi="Bookman Old Style" w:cs="TimesNewRomanPSMT;Times New Rom"/>
                <w:b/>
                <w:color w:val="000000"/>
                <w:sz w:val="30"/>
                <w:szCs w:val="30"/>
                <w:lang w:bidi="en-US"/>
              </w:rPr>
              <w:t xml:space="preserve"> MEGJELENT</w:t>
            </w:r>
            <w:r w:rsidRPr="00D36101">
              <w:rPr>
                <w:rFonts w:ascii="Bookman Old Style" w:eastAsia="Times New Roman" w:hAnsi="Bookman Old Style" w:cs="TimesNewRomanPSMT;Times New Rom"/>
                <w:b/>
                <w:color w:val="000000"/>
                <w:sz w:val="30"/>
                <w:szCs w:val="30"/>
                <w:lang w:bidi="en-US"/>
              </w:rPr>
              <w:t xml:space="preserve"> TANULMÁNYKÖTETEINK</w:t>
            </w:r>
          </w:p>
          <w:p w14:paraId="0395F1B1" w14:textId="77777777" w:rsidR="00736CB5" w:rsidRDefault="00736CB5" w:rsidP="005925A8">
            <w:pPr>
              <w:pStyle w:val="Alaprtelmezett"/>
              <w:tabs>
                <w:tab w:val="left" w:pos="2012"/>
                <w:tab w:val="left" w:pos="3316"/>
                <w:tab w:val="left" w:pos="3912"/>
                <w:tab w:val="left" w:pos="4620"/>
              </w:tabs>
              <w:spacing w:line="264" w:lineRule="auto"/>
              <w:jc w:val="center"/>
              <w:rPr>
                <w:rFonts w:ascii="Bookman Old Style" w:eastAsia="Times New Roman" w:hAnsi="Bookman Old Style" w:cs="TimesNewRomanPSMT;Times New Rom"/>
                <w:b/>
                <w:color w:val="000000"/>
                <w:sz w:val="30"/>
                <w:szCs w:val="30"/>
                <w:lang w:bidi="en-US"/>
              </w:rPr>
            </w:pPr>
          </w:p>
          <w:p w14:paraId="056C4C16" w14:textId="436E8FF8" w:rsidR="003C1632" w:rsidRPr="00D36101" w:rsidRDefault="003C1632" w:rsidP="005925A8">
            <w:pPr>
              <w:pStyle w:val="Alaprtelmezett"/>
              <w:tabs>
                <w:tab w:val="left" w:pos="2012"/>
                <w:tab w:val="left" w:pos="3316"/>
                <w:tab w:val="left" w:pos="3912"/>
                <w:tab w:val="left" w:pos="4620"/>
              </w:tabs>
              <w:spacing w:line="264" w:lineRule="auto"/>
              <w:jc w:val="center"/>
              <w:rPr>
                <w:rFonts w:ascii="Bookman Old Style" w:eastAsia="Times New Roman" w:hAnsi="Bookman Old Style" w:cs="TimesNewRomanPSMT;Times New Rom"/>
                <w:b/>
                <w:color w:val="000000"/>
                <w:sz w:val="30"/>
                <w:szCs w:val="30"/>
                <w:lang w:bidi="en-US"/>
              </w:rPr>
            </w:pPr>
          </w:p>
        </w:tc>
      </w:tr>
      <w:tr w:rsidR="00736CB5" w14:paraId="3B43B5CE" w14:textId="77777777" w:rsidTr="005925A8">
        <w:trPr>
          <w:jc w:val="center"/>
        </w:trPr>
        <w:tc>
          <w:tcPr>
            <w:tcW w:w="4502" w:type="dxa"/>
          </w:tcPr>
          <w:p w14:paraId="39764192" w14:textId="77777777" w:rsidR="00736CB5" w:rsidRDefault="00736CB5" w:rsidP="005925A8">
            <w:pPr>
              <w:pStyle w:val="Alaprtelmezett"/>
              <w:tabs>
                <w:tab w:val="left" w:pos="2012"/>
                <w:tab w:val="left" w:pos="3316"/>
                <w:tab w:val="left" w:pos="3912"/>
                <w:tab w:val="left" w:pos="4620"/>
              </w:tabs>
              <w:spacing w:line="264" w:lineRule="auto"/>
              <w:jc w:val="center"/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</w:pPr>
            <w:r>
              <w:rPr>
                <w:rFonts w:ascii="Bookman Old Style" w:eastAsia="Times New Roman" w:hAnsi="Bookman Old Style" w:cs="TimesNewRomanPSMT;Times New Rom"/>
                <w:noProof/>
                <w:color w:val="000000"/>
                <w:sz w:val="26"/>
                <w:szCs w:val="26"/>
                <w:lang w:eastAsia="hu-HU"/>
              </w:rPr>
              <w:drawing>
                <wp:inline distT="0" distB="0" distL="0" distR="0" wp14:anchorId="38BE0EC9" wp14:editId="6E4A17D9">
                  <wp:extent cx="1600701" cy="2438400"/>
                  <wp:effectExtent l="0" t="0" r="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alat110_medium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618" cy="2453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BE4094" w14:textId="77777777" w:rsidR="00736CB5" w:rsidRPr="00481F61" w:rsidRDefault="00736CB5" w:rsidP="005925A8">
            <w:pPr>
              <w:pStyle w:val="Alaprtelmezett"/>
              <w:tabs>
                <w:tab w:val="left" w:pos="2012"/>
                <w:tab w:val="left" w:pos="3316"/>
                <w:tab w:val="left" w:pos="3912"/>
                <w:tab w:val="left" w:pos="4620"/>
              </w:tabs>
              <w:spacing w:line="264" w:lineRule="auto"/>
              <w:jc w:val="center"/>
              <w:rPr>
                <w:rFonts w:ascii="Bookman Old Style" w:eastAsia="Times New Roman" w:hAnsi="Bookman Old Style" w:cs="TimesNewRomanPSMT;Times New Rom"/>
                <w:b/>
                <w:color w:val="000000"/>
                <w:sz w:val="26"/>
                <w:szCs w:val="26"/>
                <w:lang w:bidi="en-US"/>
              </w:rPr>
            </w:pPr>
            <w:r w:rsidRPr="00481F61">
              <w:rPr>
                <w:rFonts w:ascii="Bookman Old Style" w:eastAsia="Times New Roman" w:hAnsi="Bookman Old Style" w:cs="TimesNewRomanPSMT;Times New Rom"/>
                <w:b/>
                <w:color w:val="000000"/>
                <w:sz w:val="26"/>
                <w:szCs w:val="26"/>
                <w:lang w:bidi="en-US"/>
              </w:rPr>
              <w:t>A kínai alkotmány</w:t>
            </w:r>
          </w:p>
          <w:p w14:paraId="05C02CA2" w14:textId="77777777" w:rsidR="00736CB5" w:rsidRDefault="00736CB5" w:rsidP="005925A8">
            <w:pPr>
              <w:pStyle w:val="Alaprtelmezett"/>
              <w:tabs>
                <w:tab w:val="left" w:pos="2012"/>
                <w:tab w:val="left" w:pos="3316"/>
                <w:tab w:val="left" w:pos="3912"/>
                <w:tab w:val="left" w:pos="4620"/>
              </w:tabs>
              <w:spacing w:line="264" w:lineRule="auto"/>
              <w:jc w:val="center"/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</w:pPr>
            <w:r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  <w:t xml:space="preserve">Szerk. </w:t>
            </w:r>
            <w:proofErr w:type="spellStart"/>
            <w:r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  <w:t>Salát</w:t>
            </w:r>
            <w:proofErr w:type="spellEnd"/>
            <w:r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  <w:t xml:space="preserve"> Gergely</w:t>
            </w:r>
          </w:p>
          <w:p w14:paraId="387D058A" w14:textId="77777777" w:rsidR="00736CB5" w:rsidRDefault="00736CB5" w:rsidP="005925A8">
            <w:pPr>
              <w:pStyle w:val="Alaprtelmezett"/>
              <w:tabs>
                <w:tab w:val="left" w:pos="2012"/>
                <w:tab w:val="left" w:pos="3316"/>
                <w:tab w:val="left" w:pos="3912"/>
                <w:tab w:val="left" w:pos="4620"/>
              </w:tabs>
              <w:spacing w:line="264" w:lineRule="auto"/>
              <w:jc w:val="center"/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</w:pPr>
            <w:r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  <w:t xml:space="preserve">Budapest, </w:t>
            </w:r>
            <w:proofErr w:type="spellStart"/>
            <w:r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  <w:t>Typotex</w:t>
            </w:r>
            <w:proofErr w:type="spellEnd"/>
            <w:r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  <w:t xml:space="preserve"> Kiadó, 2015. 220 o., 2900 </w:t>
            </w:r>
            <w:proofErr w:type="spellStart"/>
            <w:r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  <w:t>ft</w:t>
            </w:r>
            <w:proofErr w:type="spellEnd"/>
          </w:p>
        </w:tc>
        <w:tc>
          <w:tcPr>
            <w:tcW w:w="4501" w:type="dxa"/>
          </w:tcPr>
          <w:p w14:paraId="2F4A4BF0" w14:textId="77777777" w:rsidR="00736CB5" w:rsidRDefault="00736CB5" w:rsidP="005925A8">
            <w:pPr>
              <w:pStyle w:val="Alaprtelmezett"/>
              <w:tabs>
                <w:tab w:val="left" w:pos="2012"/>
                <w:tab w:val="left" w:pos="3316"/>
                <w:tab w:val="left" w:pos="3912"/>
                <w:tab w:val="left" w:pos="4620"/>
              </w:tabs>
              <w:spacing w:line="264" w:lineRule="auto"/>
              <w:jc w:val="center"/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</w:pPr>
            <w:r>
              <w:rPr>
                <w:rFonts w:ascii="Bookman Old Style" w:eastAsia="Times New Roman" w:hAnsi="Bookman Old Style" w:cs="TimesNewRomanPSMT;Times New Rom"/>
                <w:noProof/>
                <w:color w:val="000000"/>
                <w:sz w:val="26"/>
                <w:szCs w:val="26"/>
                <w:lang w:eastAsia="hu-HU"/>
              </w:rPr>
              <w:drawing>
                <wp:inline distT="0" distB="0" distL="0" distR="0" wp14:anchorId="2B81D014" wp14:editId="2E1846A4">
                  <wp:extent cx="1600117" cy="2450846"/>
                  <wp:effectExtent l="0" t="0" r="635" b="6985"/>
                  <wp:docPr id="5" name="Kép 5" descr="A képen szöveg látható&#10;&#10;A leírás nagyon megbízhat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alat-210_medium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118" cy="247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4FF0A2" w14:textId="77777777" w:rsidR="00736CB5" w:rsidRPr="00481F61" w:rsidRDefault="00736CB5" w:rsidP="005925A8">
            <w:pPr>
              <w:pStyle w:val="Alaprtelmezett"/>
              <w:tabs>
                <w:tab w:val="left" w:pos="2012"/>
                <w:tab w:val="left" w:pos="3316"/>
                <w:tab w:val="left" w:pos="3912"/>
                <w:tab w:val="left" w:pos="4620"/>
              </w:tabs>
              <w:spacing w:line="264" w:lineRule="auto"/>
              <w:jc w:val="center"/>
              <w:rPr>
                <w:rFonts w:ascii="Bookman Old Style" w:eastAsia="Times New Roman" w:hAnsi="Bookman Old Style" w:cs="TimesNewRomanPSMT;Times New Rom"/>
                <w:b/>
                <w:color w:val="000000"/>
                <w:sz w:val="26"/>
                <w:szCs w:val="26"/>
                <w:lang w:bidi="en-US"/>
              </w:rPr>
            </w:pPr>
            <w:r w:rsidRPr="00481F61">
              <w:rPr>
                <w:rFonts w:ascii="Bookman Old Style" w:eastAsia="Times New Roman" w:hAnsi="Bookman Old Style" w:cs="TimesNewRomanPSMT;Times New Rom"/>
                <w:b/>
                <w:color w:val="000000"/>
                <w:sz w:val="26"/>
                <w:szCs w:val="26"/>
                <w:lang w:bidi="en-US"/>
              </w:rPr>
              <w:t>Kínai álom – kínai valóság</w:t>
            </w:r>
          </w:p>
          <w:p w14:paraId="25CF4467" w14:textId="77777777" w:rsidR="00736CB5" w:rsidRDefault="00736CB5" w:rsidP="005925A8">
            <w:pPr>
              <w:pStyle w:val="Alaprtelmezett"/>
              <w:tabs>
                <w:tab w:val="left" w:pos="2012"/>
                <w:tab w:val="left" w:pos="3316"/>
                <w:tab w:val="left" w:pos="3912"/>
                <w:tab w:val="left" w:pos="4620"/>
              </w:tabs>
              <w:spacing w:line="264" w:lineRule="auto"/>
              <w:jc w:val="center"/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</w:pPr>
            <w:r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  <w:t xml:space="preserve">Szerk. </w:t>
            </w:r>
            <w:proofErr w:type="spellStart"/>
            <w:r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  <w:t>Salát</w:t>
            </w:r>
            <w:proofErr w:type="spellEnd"/>
            <w:r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  <w:t xml:space="preserve"> Gergely</w:t>
            </w:r>
          </w:p>
          <w:p w14:paraId="1B7FFD2F" w14:textId="77777777" w:rsidR="00736CB5" w:rsidRDefault="00736CB5" w:rsidP="005925A8">
            <w:pPr>
              <w:pStyle w:val="Alaprtelmezett"/>
              <w:tabs>
                <w:tab w:val="left" w:pos="2012"/>
                <w:tab w:val="left" w:pos="3316"/>
                <w:tab w:val="left" w:pos="3912"/>
                <w:tab w:val="left" w:pos="4620"/>
              </w:tabs>
              <w:spacing w:line="264" w:lineRule="auto"/>
              <w:jc w:val="center"/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</w:pPr>
            <w:r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  <w:t xml:space="preserve">Budapest, </w:t>
            </w:r>
            <w:proofErr w:type="spellStart"/>
            <w:r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  <w:t>Typotex</w:t>
            </w:r>
            <w:proofErr w:type="spellEnd"/>
            <w:r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  <w:t xml:space="preserve"> Kiadó, 2015. 329 o., 4200 </w:t>
            </w:r>
            <w:proofErr w:type="spellStart"/>
            <w:r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  <w:t>ft</w:t>
            </w:r>
            <w:proofErr w:type="spellEnd"/>
          </w:p>
          <w:p w14:paraId="1820BEC8" w14:textId="77777777" w:rsidR="00736CB5" w:rsidRDefault="00736CB5" w:rsidP="005925A8">
            <w:pPr>
              <w:pStyle w:val="Alaprtelmezett"/>
              <w:tabs>
                <w:tab w:val="left" w:pos="2012"/>
                <w:tab w:val="left" w:pos="3316"/>
                <w:tab w:val="left" w:pos="3912"/>
                <w:tab w:val="left" w:pos="4620"/>
              </w:tabs>
              <w:spacing w:line="264" w:lineRule="auto"/>
              <w:jc w:val="center"/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</w:pPr>
          </w:p>
        </w:tc>
      </w:tr>
      <w:tr w:rsidR="00736CB5" w14:paraId="5517A906" w14:textId="77777777" w:rsidTr="005925A8">
        <w:trPr>
          <w:jc w:val="center"/>
        </w:trPr>
        <w:tc>
          <w:tcPr>
            <w:tcW w:w="4502" w:type="dxa"/>
          </w:tcPr>
          <w:p w14:paraId="2FA26DB0" w14:textId="77777777" w:rsidR="00736CB5" w:rsidRDefault="00736CB5" w:rsidP="005925A8">
            <w:pPr>
              <w:pStyle w:val="Alaprtelmezett"/>
              <w:tabs>
                <w:tab w:val="left" w:pos="2012"/>
                <w:tab w:val="left" w:pos="3316"/>
                <w:tab w:val="left" w:pos="3912"/>
                <w:tab w:val="left" w:pos="4620"/>
              </w:tabs>
              <w:spacing w:line="264" w:lineRule="auto"/>
              <w:jc w:val="center"/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</w:pPr>
            <w:r>
              <w:rPr>
                <w:rFonts w:ascii="Bookman Old Style" w:eastAsia="Times New Roman" w:hAnsi="Bookman Old Style" w:cs="TimesNewRomanPSMT;Times New Rom"/>
                <w:noProof/>
                <w:color w:val="000000"/>
                <w:sz w:val="26"/>
                <w:szCs w:val="26"/>
                <w:lang w:eastAsia="hu-HU"/>
              </w:rPr>
              <w:drawing>
                <wp:inline distT="0" distB="0" distL="0" distR="0" wp14:anchorId="745ABDF8" wp14:editId="5836BC5E">
                  <wp:extent cx="1591273" cy="2447925"/>
                  <wp:effectExtent l="0" t="0" r="9525" b="0"/>
                  <wp:docPr id="7" name="Kép 7" descr="A képen névjegykártya, szöveg látható&#10;&#10;A leírás teljesen megbízhat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alat410_medium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336" cy="2481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56C837" w14:textId="77777777" w:rsidR="00736CB5" w:rsidRPr="00481F61" w:rsidRDefault="00736CB5" w:rsidP="005925A8">
            <w:pPr>
              <w:pStyle w:val="Alaprtelmezett"/>
              <w:tabs>
                <w:tab w:val="left" w:pos="2012"/>
                <w:tab w:val="left" w:pos="3316"/>
                <w:tab w:val="left" w:pos="3912"/>
                <w:tab w:val="left" w:pos="4620"/>
              </w:tabs>
              <w:spacing w:line="264" w:lineRule="auto"/>
              <w:jc w:val="center"/>
              <w:rPr>
                <w:rFonts w:ascii="Bookman Old Style" w:eastAsia="Times New Roman" w:hAnsi="Bookman Old Style" w:cs="TimesNewRomanPSMT;Times New Rom"/>
                <w:b/>
                <w:color w:val="000000"/>
                <w:sz w:val="26"/>
                <w:szCs w:val="26"/>
                <w:lang w:bidi="en-US"/>
              </w:rPr>
            </w:pPr>
            <w:r w:rsidRPr="00481F61">
              <w:rPr>
                <w:rFonts w:ascii="Bookman Old Style" w:eastAsia="Times New Roman" w:hAnsi="Bookman Old Style" w:cs="TimesNewRomanPSMT;Times New Rom"/>
                <w:b/>
                <w:color w:val="000000"/>
                <w:sz w:val="26"/>
                <w:szCs w:val="26"/>
                <w:lang w:bidi="en-US"/>
              </w:rPr>
              <w:t>Traumák és tanulságok</w:t>
            </w:r>
          </w:p>
          <w:p w14:paraId="6D4BA033" w14:textId="77777777" w:rsidR="00736CB5" w:rsidRDefault="00736CB5" w:rsidP="005925A8">
            <w:pPr>
              <w:pStyle w:val="Alaprtelmezett"/>
              <w:tabs>
                <w:tab w:val="left" w:pos="2012"/>
                <w:tab w:val="left" w:pos="3316"/>
                <w:tab w:val="left" w:pos="3912"/>
                <w:tab w:val="left" w:pos="4620"/>
              </w:tabs>
              <w:spacing w:line="264" w:lineRule="auto"/>
              <w:jc w:val="center"/>
              <w:rPr>
                <w:rFonts w:ascii="Bookman Old Style" w:eastAsia="Times New Roman" w:hAnsi="Bookman Old Style" w:cs="TimesNewRomanPSMT;Times New Rom"/>
                <w:b/>
                <w:color w:val="000000"/>
                <w:sz w:val="26"/>
                <w:szCs w:val="26"/>
                <w:lang w:bidi="en-US"/>
              </w:rPr>
            </w:pPr>
            <w:r w:rsidRPr="00481F61">
              <w:rPr>
                <w:rFonts w:ascii="Bookman Old Style" w:eastAsia="Times New Roman" w:hAnsi="Bookman Old Style" w:cs="TimesNewRomanPSMT;Times New Rom"/>
                <w:b/>
                <w:color w:val="000000"/>
                <w:sz w:val="26"/>
                <w:szCs w:val="26"/>
                <w:lang w:bidi="en-US"/>
              </w:rPr>
              <w:t>A II. világháború öröksége</w:t>
            </w:r>
          </w:p>
          <w:p w14:paraId="094DA38A" w14:textId="77777777" w:rsidR="00736CB5" w:rsidRPr="00481F61" w:rsidRDefault="00736CB5" w:rsidP="005925A8">
            <w:pPr>
              <w:pStyle w:val="Alaprtelmezett"/>
              <w:tabs>
                <w:tab w:val="left" w:pos="2012"/>
                <w:tab w:val="left" w:pos="3316"/>
                <w:tab w:val="left" w:pos="3912"/>
                <w:tab w:val="left" w:pos="4620"/>
              </w:tabs>
              <w:spacing w:line="264" w:lineRule="auto"/>
              <w:jc w:val="center"/>
              <w:rPr>
                <w:rFonts w:ascii="Bookman Old Style" w:eastAsia="Times New Roman" w:hAnsi="Bookman Old Style" w:cs="TimesNewRomanPSMT;Times New Rom"/>
                <w:b/>
                <w:color w:val="000000"/>
                <w:sz w:val="26"/>
                <w:szCs w:val="26"/>
                <w:lang w:bidi="en-US"/>
              </w:rPr>
            </w:pPr>
            <w:r w:rsidRPr="00481F61">
              <w:rPr>
                <w:rFonts w:ascii="Bookman Old Style" w:eastAsia="Times New Roman" w:hAnsi="Bookman Old Style" w:cs="TimesNewRomanPSMT;Times New Rom"/>
                <w:b/>
                <w:color w:val="000000"/>
                <w:sz w:val="26"/>
                <w:szCs w:val="26"/>
                <w:lang w:bidi="en-US"/>
              </w:rPr>
              <w:t xml:space="preserve"> a Távol-Keleten</w:t>
            </w:r>
          </w:p>
          <w:p w14:paraId="0287A4E7" w14:textId="77777777" w:rsidR="00736CB5" w:rsidRDefault="00736CB5" w:rsidP="005925A8">
            <w:pPr>
              <w:pStyle w:val="Alaprtelmezett"/>
              <w:tabs>
                <w:tab w:val="left" w:pos="2012"/>
                <w:tab w:val="left" w:pos="3316"/>
                <w:tab w:val="left" w:pos="3912"/>
                <w:tab w:val="left" w:pos="4620"/>
              </w:tabs>
              <w:spacing w:line="264" w:lineRule="auto"/>
              <w:jc w:val="center"/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</w:pPr>
            <w:r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  <w:t xml:space="preserve">Szerk. </w:t>
            </w:r>
            <w:proofErr w:type="spellStart"/>
            <w:r w:rsidRPr="00226201"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  <w:t>Salát</w:t>
            </w:r>
            <w:proofErr w:type="spellEnd"/>
            <w:r w:rsidRPr="00226201"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  <w:t xml:space="preserve"> Gergely </w:t>
            </w:r>
            <w:r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  <w:t xml:space="preserve">– </w:t>
            </w:r>
            <w:r w:rsidRPr="00226201"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  <w:t>Szilágyi Zsolt</w:t>
            </w:r>
          </w:p>
          <w:p w14:paraId="7B76616D" w14:textId="135EB33A" w:rsidR="00736CB5" w:rsidRDefault="00736CB5" w:rsidP="003C1632">
            <w:pPr>
              <w:pStyle w:val="Alaprtelmezett"/>
              <w:tabs>
                <w:tab w:val="left" w:pos="2012"/>
                <w:tab w:val="left" w:pos="3316"/>
                <w:tab w:val="left" w:pos="3912"/>
                <w:tab w:val="left" w:pos="4620"/>
              </w:tabs>
              <w:spacing w:line="264" w:lineRule="auto"/>
              <w:jc w:val="center"/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</w:pPr>
            <w:r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  <w:t xml:space="preserve">Budapest, </w:t>
            </w:r>
            <w:proofErr w:type="spellStart"/>
            <w:r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  <w:t>Typotex</w:t>
            </w:r>
            <w:proofErr w:type="spellEnd"/>
            <w:r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  <w:t xml:space="preserve"> Kiadó, 2016. 305 o., 3900 </w:t>
            </w:r>
            <w:proofErr w:type="spellStart"/>
            <w:r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  <w:t>ft</w:t>
            </w:r>
            <w:proofErr w:type="spellEnd"/>
          </w:p>
        </w:tc>
        <w:tc>
          <w:tcPr>
            <w:tcW w:w="4501" w:type="dxa"/>
          </w:tcPr>
          <w:p w14:paraId="07848EE8" w14:textId="300CAD33" w:rsidR="00736CB5" w:rsidRDefault="00736CB5" w:rsidP="005925A8">
            <w:pPr>
              <w:pStyle w:val="Alaprtelmezett"/>
              <w:tabs>
                <w:tab w:val="left" w:pos="2012"/>
              </w:tabs>
              <w:spacing w:line="264" w:lineRule="auto"/>
              <w:jc w:val="center"/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</w:pPr>
            <w:r>
              <w:rPr>
                <w:rFonts w:ascii="Bookman Old Style" w:eastAsia="Times New Roman" w:hAnsi="Bookman Old Style" w:cs="TimesNewRomanPSMT;Times New Rom"/>
                <w:noProof/>
                <w:color w:val="000000"/>
                <w:sz w:val="26"/>
                <w:szCs w:val="26"/>
                <w:lang w:eastAsia="hu-HU"/>
              </w:rPr>
              <w:drawing>
                <wp:inline distT="0" distB="0" distL="0" distR="0" wp14:anchorId="46E543EE" wp14:editId="646BDCDF">
                  <wp:extent cx="1663300" cy="2448337"/>
                  <wp:effectExtent l="0" t="0" r="0" b="9525"/>
                  <wp:docPr id="10" name="Kép 10" descr="A képen szöveg látható&#10;&#10;A leírás teljesen megbízhat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alat600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229" cy="2468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6B1AF3" w14:textId="77777777" w:rsidR="00736CB5" w:rsidRPr="00481F61" w:rsidRDefault="00736CB5" w:rsidP="005925A8">
            <w:pPr>
              <w:pStyle w:val="Alaprtelmezett"/>
              <w:tabs>
                <w:tab w:val="left" w:pos="2012"/>
              </w:tabs>
              <w:spacing w:line="264" w:lineRule="auto"/>
              <w:jc w:val="center"/>
              <w:rPr>
                <w:rFonts w:ascii="Bookman Old Style" w:eastAsia="Times New Roman" w:hAnsi="Bookman Old Style" w:cs="TimesNewRomanPSMT;Times New Rom"/>
                <w:b/>
                <w:color w:val="000000"/>
                <w:sz w:val="26"/>
                <w:szCs w:val="26"/>
                <w:lang w:bidi="en-US"/>
              </w:rPr>
            </w:pPr>
            <w:r w:rsidRPr="00481F61">
              <w:rPr>
                <w:rFonts w:ascii="Bookman Old Style" w:eastAsia="Times New Roman" w:hAnsi="Bookman Old Style" w:cs="TimesNewRomanPSMT;Times New Rom"/>
                <w:b/>
                <w:color w:val="000000"/>
                <w:sz w:val="26"/>
                <w:szCs w:val="26"/>
                <w:lang w:bidi="en-US"/>
              </w:rPr>
              <w:t>Kulturális hagyomány a modern kelet-ázsiai államban</w:t>
            </w:r>
          </w:p>
          <w:p w14:paraId="3EF58663" w14:textId="77777777" w:rsidR="00736CB5" w:rsidRDefault="00736CB5" w:rsidP="005925A8">
            <w:pPr>
              <w:pStyle w:val="Alaprtelmezett"/>
              <w:tabs>
                <w:tab w:val="left" w:pos="2012"/>
              </w:tabs>
              <w:spacing w:line="264" w:lineRule="auto"/>
              <w:jc w:val="center"/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</w:pPr>
            <w:r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  <w:t xml:space="preserve">Szerk. </w:t>
            </w:r>
            <w:proofErr w:type="spellStart"/>
            <w:r w:rsidRPr="00226201"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  <w:t>Salát</w:t>
            </w:r>
            <w:proofErr w:type="spellEnd"/>
            <w:r w:rsidRPr="00226201"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  <w:t xml:space="preserve"> Gergely – Szilágyi Zsolt</w:t>
            </w:r>
          </w:p>
          <w:p w14:paraId="6C3160F3" w14:textId="77777777" w:rsidR="00736CB5" w:rsidRDefault="00736CB5" w:rsidP="005925A8">
            <w:pPr>
              <w:pStyle w:val="Alaprtelmezett"/>
              <w:tabs>
                <w:tab w:val="left" w:pos="2012"/>
              </w:tabs>
              <w:spacing w:line="264" w:lineRule="auto"/>
              <w:jc w:val="center"/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</w:pPr>
            <w:r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  <w:t xml:space="preserve">Budapest, </w:t>
            </w:r>
            <w:proofErr w:type="spellStart"/>
            <w:r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  <w:t>L’Harmattan</w:t>
            </w:r>
            <w:proofErr w:type="spellEnd"/>
            <w:r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  <w:t xml:space="preserve"> Kiadó, 2016.</w:t>
            </w:r>
          </w:p>
          <w:p w14:paraId="3F617C54" w14:textId="77777777" w:rsidR="00736CB5" w:rsidRDefault="00736CB5" w:rsidP="005925A8">
            <w:pPr>
              <w:pStyle w:val="Alaprtelmezett"/>
              <w:tabs>
                <w:tab w:val="left" w:pos="2012"/>
              </w:tabs>
              <w:spacing w:line="264" w:lineRule="auto"/>
              <w:jc w:val="center"/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</w:pPr>
            <w:r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  <w:t xml:space="preserve">280 o., 3200 </w:t>
            </w:r>
            <w:proofErr w:type="spellStart"/>
            <w:r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  <w:t>ft</w:t>
            </w:r>
            <w:proofErr w:type="spellEnd"/>
          </w:p>
          <w:p w14:paraId="30885C33" w14:textId="77777777" w:rsidR="00164E86" w:rsidRDefault="00164E86" w:rsidP="003C1632">
            <w:pPr>
              <w:pStyle w:val="Alaprtelmezett"/>
              <w:tabs>
                <w:tab w:val="left" w:pos="2012"/>
              </w:tabs>
              <w:spacing w:line="264" w:lineRule="auto"/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</w:pPr>
          </w:p>
          <w:p w14:paraId="3D613414" w14:textId="4F169614" w:rsidR="00164E86" w:rsidRDefault="00164E86" w:rsidP="005925A8">
            <w:pPr>
              <w:pStyle w:val="Alaprtelmezett"/>
              <w:tabs>
                <w:tab w:val="left" w:pos="2012"/>
              </w:tabs>
              <w:spacing w:line="264" w:lineRule="auto"/>
              <w:jc w:val="center"/>
              <w:rPr>
                <w:rFonts w:ascii="Bookman Old Style" w:eastAsia="Times New Roman" w:hAnsi="Bookman Old Style" w:cs="TimesNewRomanPSMT;Times New Rom"/>
                <w:color w:val="000000"/>
                <w:sz w:val="26"/>
                <w:szCs w:val="26"/>
                <w:lang w:bidi="en-US"/>
              </w:rPr>
            </w:pPr>
          </w:p>
        </w:tc>
      </w:tr>
      <w:tr w:rsidR="00736CB5" w14:paraId="58831B60" w14:textId="77777777" w:rsidTr="005925A8">
        <w:trPr>
          <w:jc w:val="center"/>
        </w:trPr>
        <w:tc>
          <w:tcPr>
            <w:tcW w:w="9003" w:type="dxa"/>
            <w:gridSpan w:val="2"/>
          </w:tcPr>
          <w:tbl>
            <w:tblPr>
              <w:tblStyle w:val="Rcsostblza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777"/>
            </w:tblGrid>
            <w:tr w:rsidR="00164E86" w14:paraId="2B2A987C" w14:textId="77777777" w:rsidTr="003C1632">
              <w:tc>
                <w:tcPr>
                  <w:tcW w:w="8777" w:type="dxa"/>
                </w:tcPr>
                <w:p w14:paraId="2850F916" w14:textId="77777777" w:rsidR="00164E86" w:rsidRDefault="003C1632" w:rsidP="003C1632">
                  <w:pPr>
                    <w:pStyle w:val="Alaprtelmezett"/>
                    <w:tabs>
                      <w:tab w:val="left" w:pos="2012"/>
                    </w:tabs>
                    <w:spacing w:line="264" w:lineRule="auto"/>
                    <w:jc w:val="center"/>
                    <w:rPr>
                      <w:rFonts w:ascii="Bookman Old Style" w:eastAsia="Times New Roman" w:hAnsi="Bookman Old Style" w:cs="TimesNewRomanPSMT;Times New Rom"/>
                      <w:noProof/>
                      <w:color w:val="000000"/>
                      <w:sz w:val="26"/>
                      <w:szCs w:val="26"/>
                      <w:lang w:bidi="en-US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7D55993B" wp14:editId="1182B88B">
                        <wp:extent cx="1675733" cy="2552700"/>
                        <wp:effectExtent l="0" t="0" r="1270" b="0"/>
                        <wp:docPr id="4" name="Kép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4573" cy="25813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2922A13" w14:textId="77777777" w:rsidR="003C1632" w:rsidRPr="00736CB5" w:rsidRDefault="003C1632" w:rsidP="003C1632">
                  <w:pPr>
                    <w:pStyle w:val="Alaprtelmezett"/>
                    <w:tabs>
                      <w:tab w:val="left" w:pos="2012"/>
                      <w:tab w:val="left" w:pos="3316"/>
                      <w:tab w:val="left" w:pos="3912"/>
                      <w:tab w:val="left" w:pos="4620"/>
                    </w:tabs>
                    <w:spacing w:line="264" w:lineRule="auto"/>
                    <w:jc w:val="center"/>
                    <w:rPr>
                      <w:rFonts w:ascii="Bookman Old Style" w:eastAsia="Times New Roman" w:hAnsi="Bookman Old Style" w:cs="TimesNewRomanPSMT;Times New Rom"/>
                      <w:b/>
                      <w:bCs/>
                      <w:color w:val="000000"/>
                      <w:sz w:val="26"/>
                      <w:szCs w:val="26"/>
                      <w:lang w:bidi="en-US"/>
                    </w:rPr>
                  </w:pPr>
                  <w:r w:rsidRPr="00736CB5">
                    <w:rPr>
                      <w:rFonts w:ascii="Bookman Old Style" w:eastAsia="Times New Roman" w:hAnsi="Bookman Old Style" w:cs="TimesNewRomanPSMT;Times New Rom"/>
                      <w:b/>
                      <w:bCs/>
                      <w:color w:val="000000"/>
                      <w:sz w:val="26"/>
                      <w:szCs w:val="26"/>
                      <w:lang w:bidi="en-US"/>
                    </w:rPr>
                    <w:t>Veszélyes vizeken</w:t>
                  </w:r>
                </w:p>
                <w:p w14:paraId="2C64DE7D" w14:textId="77777777" w:rsidR="003C1632" w:rsidRPr="00736CB5" w:rsidRDefault="003C1632" w:rsidP="003C1632">
                  <w:pPr>
                    <w:pStyle w:val="Alaprtelmezett"/>
                    <w:tabs>
                      <w:tab w:val="left" w:pos="2012"/>
                      <w:tab w:val="left" w:pos="3316"/>
                      <w:tab w:val="left" w:pos="3912"/>
                      <w:tab w:val="left" w:pos="4620"/>
                    </w:tabs>
                    <w:spacing w:line="264" w:lineRule="auto"/>
                    <w:jc w:val="center"/>
                    <w:rPr>
                      <w:rFonts w:ascii="Bookman Old Style" w:eastAsia="Times New Roman" w:hAnsi="Bookman Old Style" w:cs="TimesNewRomanPSMT;Times New Rom"/>
                      <w:b/>
                      <w:bCs/>
                      <w:color w:val="000000"/>
                      <w:sz w:val="26"/>
                      <w:szCs w:val="26"/>
                      <w:lang w:bidi="en-US"/>
                    </w:rPr>
                  </w:pPr>
                  <w:r w:rsidRPr="00736CB5">
                    <w:rPr>
                      <w:rFonts w:ascii="Bookman Old Style" w:eastAsia="Times New Roman" w:hAnsi="Bookman Old Style" w:cs="TimesNewRomanPSMT;Times New Rom"/>
                      <w:b/>
                      <w:bCs/>
                      <w:color w:val="000000"/>
                      <w:sz w:val="26"/>
                      <w:szCs w:val="26"/>
                      <w:lang w:bidi="en-US"/>
                    </w:rPr>
                    <w:t>Konfliktusok és biztonsági fenyegetések a Távol-Keleten</w:t>
                  </w:r>
                </w:p>
                <w:p w14:paraId="34B8351B" w14:textId="77777777" w:rsidR="003C1632" w:rsidRDefault="003C1632" w:rsidP="003C1632">
                  <w:pPr>
                    <w:pStyle w:val="Alaprtelmezett"/>
                    <w:tabs>
                      <w:tab w:val="left" w:pos="2012"/>
                      <w:tab w:val="left" w:pos="3316"/>
                      <w:tab w:val="left" w:pos="3912"/>
                      <w:tab w:val="left" w:pos="4620"/>
                    </w:tabs>
                    <w:spacing w:line="264" w:lineRule="auto"/>
                    <w:jc w:val="center"/>
                    <w:rPr>
                      <w:rFonts w:ascii="Bookman Old Style" w:eastAsia="Times New Roman" w:hAnsi="Bookman Old Style" w:cs="TimesNewRomanPSMT;Times New Rom"/>
                      <w:color w:val="000000"/>
                      <w:sz w:val="26"/>
                      <w:szCs w:val="26"/>
                      <w:lang w:bidi="en-US"/>
                    </w:rPr>
                  </w:pPr>
                  <w:proofErr w:type="spellStart"/>
                  <w:r w:rsidRPr="00736CB5">
                    <w:rPr>
                      <w:rFonts w:ascii="Bookman Old Style" w:eastAsia="Times New Roman" w:hAnsi="Bookman Old Style" w:cs="TimesNewRomanPSMT;Times New Rom"/>
                      <w:color w:val="000000"/>
                      <w:sz w:val="26"/>
                      <w:szCs w:val="26"/>
                      <w:lang w:bidi="en-US"/>
                    </w:rPr>
                    <w:t>Salát</w:t>
                  </w:r>
                  <w:proofErr w:type="spellEnd"/>
                  <w:r w:rsidRPr="00736CB5">
                    <w:rPr>
                      <w:rFonts w:ascii="Bookman Old Style" w:eastAsia="Times New Roman" w:hAnsi="Bookman Old Style" w:cs="TimesNewRomanPSMT;Times New Rom"/>
                      <w:color w:val="000000"/>
                      <w:sz w:val="26"/>
                      <w:szCs w:val="26"/>
                      <w:lang w:bidi="en-US"/>
                    </w:rPr>
                    <w:t xml:space="preserve"> Gergely – </w:t>
                  </w:r>
                  <w:proofErr w:type="spellStart"/>
                  <w:r w:rsidRPr="00736CB5">
                    <w:rPr>
                      <w:rFonts w:ascii="Bookman Old Style" w:eastAsia="Times New Roman" w:hAnsi="Bookman Old Style" w:cs="TimesNewRomanPSMT;Times New Rom"/>
                      <w:color w:val="000000"/>
                      <w:sz w:val="26"/>
                      <w:szCs w:val="26"/>
                      <w:lang w:bidi="en-US"/>
                    </w:rPr>
                    <w:t>Szakáli</w:t>
                  </w:r>
                  <w:proofErr w:type="spellEnd"/>
                  <w:r w:rsidRPr="00736CB5">
                    <w:rPr>
                      <w:rFonts w:ascii="Bookman Old Style" w:eastAsia="Times New Roman" w:hAnsi="Bookman Old Style" w:cs="TimesNewRomanPSMT;Times New Rom"/>
                      <w:color w:val="000000"/>
                      <w:sz w:val="26"/>
                      <w:szCs w:val="26"/>
                      <w:lang w:bidi="en-US"/>
                    </w:rPr>
                    <w:t xml:space="preserve"> Máté – Szilágyi Zsolt (szerk.)</w:t>
                  </w:r>
                </w:p>
                <w:p w14:paraId="1DF1ED2F" w14:textId="77777777" w:rsidR="003C1632" w:rsidRDefault="003C1632" w:rsidP="003C1632">
                  <w:pPr>
                    <w:pStyle w:val="Alaprtelmezett"/>
                    <w:tabs>
                      <w:tab w:val="left" w:pos="2012"/>
                      <w:tab w:val="left" w:pos="3316"/>
                      <w:tab w:val="left" w:pos="3912"/>
                      <w:tab w:val="left" w:pos="4620"/>
                    </w:tabs>
                    <w:spacing w:line="264" w:lineRule="auto"/>
                    <w:jc w:val="center"/>
                    <w:rPr>
                      <w:rFonts w:ascii="Bookman Old Style" w:eastAsia="Times New Roman" w:hAnsi="Bookman Old Style" w:cs="TimesNewRomanPSMT;Times New Rom"/>
                      <w:color w:val="000000"/>
                      <w:sz w:val="26"/>
                      <w:szCs w:val="26"/>
                      <w:lang w:bidi="en-US"/>
                    </w:rPr>
                  </w:pPr>
                  <w:r>
                    <w:rPr>
                      <w:rFonts w:ascii="Bookman Old Style" w:eastAsia="Times New Roman" w:hAnsi="Bookman Old Style" w:cs="TimesNewRomanPSMT;Times New Rom"/>
                      <w:color w:val="000000"/>
                      <w:sz w:val="26"/>
                      <w:szCs w:val="26"/>
                      <w:lang w:bidi="en-US"/>
                    </w:rPr>
                    <w:t xml:space="preserve">Budapest, </w:t>
                  </w:r>
                  <w:proofErr w:type="spellStart"/>
                  <w:r>
                    <w:rPr>
                      <w:rFonts w:ascii="Bookman Old Style" w:eastAsia="Times New Roman" w:hAnsi="Bookman Old Style" w:cs="TimesNewRomanPSMT;Times New Rom"/>
                      <w:color w:val="000000"/>
                      <w:sz w:val="26"/>
                      <w:szCs w:val="26"/>
                      <w:lang w:bidi="en-US"/>
                    </w:rPr>
                    <w:t>Typotex</w:t>
                  </w:r>
                  <w:proofErr w:type="spellEnd"/>
                  <w:r>
                    <w:rPr>
                      <w:rFonts w:ascii="Bookman Old Style" w:eastAsia="Times New Roman" w:hAnsi="Bookman Old Style" w:cs="TimesNewRomanPSMT;Times New Rom"/>
                      <w:color w:val="000000"/>
                      <w:sz w:val="26"/>
                      <w:szCs w:val="26"/>
                      <w:lang w:bidi="en-US"/>
                    </w:rPr>
                    <w:t xml:space="preserve"> Kiadó, 2019. </w:t>
                  </w:r>
                </w:p>
                <w:p w14:paraId="19DA2287" w14:textId="2A65C98D" w:rsidR="003C1632" w:rsidRDefault="003C1632" w:rsidP="003C1632">
                  <w:pPr>
                    <w:pStyle w:val="Alaprtelmezett"/>
                    <w:tabs>
                      <w:tab w:val="left" w:pos="2012"/>
                      <w:tab w:val="left" w:pos="3316"/>
                      <w:tab w:val="left" w:pos="3912"/>
                      <w:tab w:val="left" w:pos="4620"/>
                    </w:tabs>
                    <w:spacing w:line="264" w:lineRule="auto"/>
                    <w:jc w:val="center"/>
                    <w:rPr>
                      <w:rFonts w:ascii="Bookman Old Style" w:eastAsia="Times New Roman" w:hAnsi="Bookman Old Style" w:cs="TimesNewRomanPSMT;Times New Rom"/>
                      <w:color w:val="000000"/>
                      <w:sz w:val="26"/>
                      <w:szCs w:val="26"/>
                      <w:lang w:bidi="en-US"/>
                    </w:rPr>
                  </w:pPr>
                  <w:r>
                    <w:rPr>
                      <w:rFonts w:ascii="Bookman Old Style" w:eastAsia="Times New Roman" w:hAnsi="Bookman Old Style" w:cs="TimesNewRomanPSMT;Times New Rom"/>
                      <w:color w:val="000000"/>
                      <w:sz w:val="26"/>
                      <w:szCs w:val="26"/>
                      <w:lang w:bidi="en-US"/>
                    </w:rPr>
                    <w:t xml:space="preserve">368 o., 4200 </w:t>
                  </w:r>
                  <w:proofErr w:type="spellStart"/>
                  <w:r>
                    <w:rPr>
                      <w:rFonts w:ascii="Bookman Old Style" w:eastAsia="Times New Roman" w:hAnsi="Bookman Old Style" w:cs="TimesNewRomanPSMT;Times New Rom"/>
                      <w:color w:val="000000"/>
                      <w:sz w:val="26"/>
                      <w:szCs w:val="26"/>
                      <w:lang w:bidi="en-US"/>
                    </w:rPr>
                    <w:t>ft</w:t>
                  </w:r>
                  <w:proofErr w:type="spellEnd"/>
                </w:p>
                <w:p w14:paraId="1B97D748" w14:textId="06593B9F" w:rsidR="003C1632" w:rsidRDefault="003C1632" w:rsidP="005925A8">
                  <w:pPr>
                    <w:pStyle w:val="Alaprtelmezett"/>
                    <w:tabs>
                      <w:tab w:val="left" w:pos="2012"/>
                    </w:tabs>
                    <w:spacing w:line="264" w:lineRule="auto"/>
                    <w:jc w:val="center"/>
                    <w:rPr>
                      <w:rFonts w:ascii="Bookman Old Style" w:eastAsia="Times New Roman" w:hAnsi="Bookman Old Style" w:cs="TimesNewRomanPSMT;Times New Rom"/>
                      <w:noProof/>
                      <w:color w:val="000000"/>
                      <w:sz w:val="26"/>
                      <w:szCs w:val="26"/>
                      <w:lang w:bidi="en-US"/>
                    </w:rPr>
                  </w:pPr>
                </w:p>
              </w:tc>
            </w:tr>
          </w:tbl>
          <w:p w14:paraId="07BC2925" w14:textId="6F3C5739" w:rsidR="00736CB5" w:rsidRDefault="00736CB5" w:rsidP="00BB41DE">
            <w:pPr>
              <w:pStyle w:val="Alaprtelmezett"/>
              <w:tabs>
                <w:tab w:val="left" w:pos="2012"/>
              </w:tabs>
              <w:spacing w:line="264" w:lineRule="auto"/>
              <w:jc w:val="center"/>
              <w:rPr>
                <w:rFonts w:ascii="Bookman Old Style" w:eastAsia="Times New Roman" w:hAnsi="Bookman Old Style" w:cs="TimesNewRomanPSMT;Times New Rom"/>
                <w:noProof/>
                <w:color w:val="000000"/>
                <w:sz w:val="26"/>
                <w:szCs w:val="26"/>
                <w:lang w:bidi="en-US"/>
              </w:rPr>
            </w:pPr>
            <w:r>
              <w:rPr>
                <w:rFonts w:ascii="Bookman Old Style" w:eastAsia="Times New Roman" w:hAnsi="Bookman Old Style" w:cs="TimesNewRomanPSMT;Times New Rom"/>
                <w:noProof/>
                <w:color w:val="000000"/>
                <w:sz w:val="26"/>
                <w:szCs w:val="26"/>
                <w:lang w:bidi="en-US"/>
              </w:rPr>
              <w:t xml:space="preserve">A könyvek kedvezménnyel megrendelhetők a </w:t>
            </w:r>
            <w:r w:rsidRPr="00D36101">
              <w:rPr>
                <w:rFonts w:ascii="Bookman Old Style" w:eastAsia="Times New Roman" w:hAnsi="Bookman Old Style" w:cs="TimesNewRomanPSMT;Times New Rom"/>
                <w:noProof/>
                <w:color w:val="000000"/>
                <w:sz w:val="26"/>
                <w:szCs w:val="26"/>
                <w:lang w:bidi="en-US"/>
              </w:rPr>
              <w:t>typotex.hu</w:t>
            </w:r>
            <w:r>
              <w:rPr>
                <w:rFonts w:ascii="Bookman Old Style" w:eastAsia="Times New Roman" w:hAnsi="Bookman Old Style" w:cs="TimesNewRomanPSMT;Times New Rom"/>
                <w:noProof/>
                <w:color w:val="000000"/>
                <w:sz w:val="26"/>
                <w:szCs w:val="26"/>
                <w:lang w:bidi="en-US"/>
              </w:rPr>
              <w:t xml:space="preserve">, illetve a </w:t>
            </w:r>
            <w:r w:rsidRPr="00D36101">
              <w:rPr>
                <w:rFonts w:ascii="Bookman Old Style" w:eastAsia="Times New Roman" w:hAnsi="Bookman Old Style" w:cs="TimesNewRomanPSMT;Times New Rom"/>
                <w:noProof/>
                <w:color w:val="000000"/>
                <w:sz w:val="26"/>
                <w:szCs w:val="26"/>
                <w:lang w:bidi="en-US"/>
              </w:rPr>
              <w:t>webshop.harmattan.hu</w:t>
            </w:r>
            <w:r>
              <w:rPr>
                <w:rFonts w:ascii="Bookman Old Style" w:eastAsia="Times New Roman" w:hAnsi="Bookman Old Style" w:cs="TimesNewRomanPSMT;Times New Rom"/>
                <w:noProof/>
                <w:color w:val="000000"/>
                <w:sz w:val="26"/>
                <w:szCs w:val="26"/>
                <w:lang w:bidi="en-US"/>
              </w:rPr>
              <w:t xml:space="preserve"> oldalon.</w:t>
            </w:r>
          </w:p>
        </w:tc>
      </w:tr>
    </w:tbl>
    <w:p w14:paraId="2A4CB130" w14:textId="77777777" w:rsidR="00BB41DE" w:rsidRDefault="00BB41DE" w:rsidP="00BB41DE">
      <w:pPr>
        <w:rPr>
          <w:rFonts w:ascii="Bookman Old Style" w:hAnsi="Bookman Old Style"/>
          <w:b/>
          <w:bCs/>
        </w:rPr>
      </w:pPr>
    </w:p>
    <w:p w14:paraId="4D4D3FD4" w14:textId="5E10909F" w:rsidR="00BB41DE" w:rsidRDefault="00BB41DE" w:rsidP="00BB41DE">
      <w:pPr>
        <w:rPr>
          <w:rFonts w:ascii="Bookman Old Style" w:hAnsi="Bookman Old Style"/>
          <w:b/>
          <w:bCs/>
        </w:rPr>
      </w:pPr>
    </w:p>
    <w:p w14:paraId="3C890432" w14:textId="77777777" w:rsidR="00BB41DE" w:rsidRDefault="00BB41DE" w:rsidP="00BB41DE">
      <w:pPr>
        <w:rPr>
          <w:rFonts w:ascii="Bookman Old Style" w:hAnsi="Bookman Old Style"/>
          <w:b/>
          <w:bCs/>
        </w:rPr>
      </w:pPr>
    </w:p>
    <w:p w14:paraId="5564F031" w14:textId="77777777" w:rsidR="00BB41DE" w:rsidRDefault="00BB41DE" w:rsidP="00BB41DE">
      <w:pPr>
        <w:rPr>
          <w:rFonts w:ascii="Bookman Old Style" w:hAnsi="Bookman Old Style"/>
          <w:b/>
          <w:bCs/>
        </w:rPr>
      </w:pPr>
    </w:p>
    <w:p w14:paraId="336179C6" w14:textId="48BB9336" w:rsidR="00BB41DE" w:rsidRDefault="00BB41DE" w:rsidP="00BB41DE">
      <w:pPr>
        <w:jc w:val="center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ORIENT EXRESSZ – A RÁDIÓMŰSOR </w:t>
      </w:r>
    </w:p>
    <w:p w14:paraId="1608B606" w14:textId="77777777" w:rsidR="00BB41DE" w:rsidRPr="00BB41DE" w:rsidRDefault="00BB41DE" w:rsidP="00BB41DE">
      <w:pPr>
        <w:rPr>
          <w:rFonts w:ascii="Bookman Old Style" w:hAnsi="Bookman Old Style"/>
          <w:b/>
          <w:bCs/>
        </w:rPr>
      </w:pPr>
    </w:p>
    <w:p w14:paraId="6707049B" w14:textId="1093071E" w:rsidR="00BB41DE" w:rsidRDefault="00BB41DE" w:rsidP="00BB41DE">
      <w:pPr>
        <w:jc w:val="both"/>
        <w:rPr>
          <w:rFonts w:ascii="Bookman Old Style" w:hAnsi="Bookman Old Style"/>
        </w:rPr>
      </w:pPr>
      <w:r w:rsidRPr="00BB41DE">
        <w:rPr>
          <w:rFonts w:ascii="Bookman Old Style" w:hAnsi="Bookman Old Style"/>
        </w:rPr>
        <w:t>A</w:t>
      </w:r>
      <w:r>
        <w:rPr>
          <w:rFonts w:ascii="Bookman Old Style" w:hAnsi="Bookman Old Style"/>
        </w:rPr>
        <w:t>z</w:t>
      </w:r>
      <w:r w:rsidRPr="00BB41DE">
        <w:rPr>
          <w:rFonts w:ascii="Bookman Old Style" w:hAnsi="Bookman Old Style"/>
        </w:rPr>
        <w:t xml:space="preserve"> Orient Expressz, az ázsiai kultúrák, népek, országok magazinja a Civil Rádió</w:t>
      </w:r>
      <w:r>
        <w:rPr>
          <w:rFonts w:ascii="Bookman Old Style" w:hAnsi="Bookman Old Style"/>
        </w:rPr>
        <w:t xml:space="preserve"> FM 98-on</w:t>
      </w:r>
      <w:r w:rsidRPr="00BB41DE">
        <w:rPr>
          <w:rFonts w:ascii="Bookman Old Style" w:hAnsi="Bookman Old Style"/>
        </w:rPr>
        <w:t xml:space="preserve">, amely minden kedden este Ázsiába viszi el a hallgatókat. Utazások Iszlámábádtól Diliig, Tokiótól Kuala Lumpurig, Delhitől Maniláig. Pekingi pártközpont, kambodzsai dzsungel, szöuli villanegyed. Kalkuttai taxisok, ulánbátori nomádok, jakartai politikusok. Lámák, imámok és sámánok, </w:t>
      </w:r>
      <w:proofErr w:type="spellStart"/>
      <w:r w:rsidRPr="00BB41DE">
        <w:rPr>
          <w:rFonts w:ascii="Bookman Old Style" w:hAnsi="Bookman Old Style"/>
        </w:rPr>
        <w:t>adzsumák</w:t>
      </w:r>
      <w:proofErr w:type="spellEnd"/>
      <w:r w:rsidRPr="00BB41DE">
        <w:rPr>
          <w:rFonts w:ascii="Bookman Old Style" w:hAnsi="Bookman Old Style"/>
        </w:rPr>
        <w:t xml:space="preserve">, </w:t>
      </w:r>
      <w:proofErr w:type="spellStart"/>
      <w:r w:rsidRPr="00BB41DE">
        <w:rPr>
          <w:rFonts w:ascii="Bookman Old Style" w:hAnsi="Bookman Old Style"/>
        </w:rPr>
        <w:t>sengnük</w:t>
      </w:r>
      <w:proofErr w:type="spellEnd"/>
      <w:r w:rsidRPr="00BB41DE">
        <w:rPr>
          <w:rFonts w:ascii="Bookman Old Style" w:hAnsi="Bookman Old Style"/>
        </w:rPr>
        <w:t xml:space="preserve"> és </w:t>
      </w:r>
      <w:proofErr w:type="spellStart"/>
      <w:r w:rsidRPr="00BB41DE">
        <w:rPr>
          <w:rFonts w:ascii="Bookman Old Style" w:hAnsi="Bookman Old Style"/>
        </w:rPr>
        <w:t>hikikomorik</w:t>
      </w:r>
      <w:proofErr w:type="spellEnd"/>
      <w:r w:rsidRPr="00BB41DE">
        <w:rPr>
          <w:rFonts w:ascii="Bookman Old Style" w:hAnsi="Bookman Old Style"/>
        </w:rPr>
        <w:t xml:space="preserve">. A legnagyobb kontinens, négymilliárd ember és egy rádióműsor. Ázsia felül-, oldal- és alulnézetből. </w:t>
      </w:r>
    </w:p>
    <w:p w14:paraId="6466FD4E" w14:textId="668CE6B3" w:rsidR="00BB41DE" w:rsidRDefault="00BB41DE" w:rsidP="00BB41DE">
      <w:pPr>
        <w:jc w:val="both"/>
        <w:rPr>
          <w:rFonts w:ascii="Bookman Old Style" w:hAnsi="Bookman Old Style"/>
        </w:rPr>
      </w:pPr>
      <w:r w:rsidRPr="00BB41DE">
        <w:rPr>
          <w:rFonts w:ascii="Bookman Old Style" w:hAnsi="Bookman Old Style"/>
        </w:rPr>
        <w:t>Adás: keddenként 20:00–21:00 között</w:t>
      </w:r>
      <w:r>
        <w:rPr>
          <w:rFonts w:ascii="Bookman Old Style" w:hAnsi="Bookman Old Style"/>
        </w:rPr>
        <w:t>.</w:t>
      </w:r>
      <w:r w:rsidRPr="00BB41DE">
        <w:rPr>
          <w:rFonts w:ascii="Bookman Old Style" w:hAnsi="Bookman Old Style"/>
        </w:rPr>
        <w:t xml:space="preserve"> Ismétlés: </w:t>
      </w:r>
      <w:proofErr w:type="spellStart"/>
      <w:r w:rsidRPr="00BB41DE">
        <w:rPr>
          <w:rFonts w:ascii="Bookman Old Style" w:hAnsi="Bookman Old Style"/>
        </w:rPr>
        <w:t>szombatonként</w:t>
      </w:r>
      <w:proofErr w:type="spellEnd"/>
      <w:r w:rsidRPr="00BB41DE">
        <w:rPr>
          <w:rFonts w:ascii="Bookman Old Style" w:hAnsi="Bookman Old Style"/>
        </w:rPr>
        <w:t xml:space="preserve"> 17:00–18:00 között</w:t>
      </w:r>
      <w:r>
        <w:rPr>
          <w:rFonts w:ascii="Bookman Old Style" w:hAnsi="Bookman Old Style"/>
        </w:rPr>
        <w:t>.</w:t>
      </w:r>
      <w:r w:rsidRPr="00BB41DE">
        <w:rPr>
          <w:rFonts w:ascii="Bookman Old Style" w:hAnsi="Bookman Old Style"/>
        </w:rPr>
        <w:t xml:space="preserve"> (Fogható Budapesten és környékén az FM 98.00-on, illetve az interneten a rádió honlapján.) A korábbi epizódok meghallgathatók az expresszorient.blog.hu oldalon, továbbá a </w:t>
      </w:r>
      <w:proofErr w:type="spellStart"/>
      <w:r w:rsidRPr="00BB41DE">
        <w:rPr>
          <w:rFonts w:ascii="Bookman Old Style" w:hAnsi="Bookman Old Style"/>
        </w:rPr>
        <w:t>Soundcloudon</w:t>
      </w:r>
      <w:proofErr w:type="spellEnd"/>
      <w:r w:rsidRPr="00BB41DE">
        <w:rPr>
          <w:rFonts w:ascii="Bookman Old Style" w:hAnsi="Bookman Old Style"/>
        </w:rPr>
        <w:t>, az iTunes-</w:t>
      </w:r>
      <w:proofErr w:type="spellStart"/>
      <w:r w:rsidRPr="00BB41DE">
        <w:rPr>
          <w:rFonts w:ascii="Bookman Old Style" w:hAnsi="Bookman Old Style"/>
        </w:rPr>
        <w:t>on</w:t>
      </w:r>
      <w:proofErr w:type="spellEnd"/>
      <w:r w:rsidRPr="00BB41DE">
        <w:rPr>
          <w:rFonts w:ascii="Bookman Old Style" w:hAnsi="Bookman Old Style"/>
        </w:rPr>
        <w:t xml:space="preserve"> és az egyéb podcast alkalmazásokban is.</w:t>
      </w:r>
    </w:p>
    <w:p w14:paraId="3D896929" w14:textId="38B72082" w:rsidR="00BB41DE" w:rsidRPr="00BB41DE" w:rsidRDefault="00BB41DE" w:rsidP="00BB41DE">
      <w:pPr>
        <w:jc w:val="both"/>
        <w:rPr>
          <w:rFonts w:ascii="Bookman Old Style" w:hAnsi="Bookman Old Style"/>
        </w:rPr>
      </w:pPr>
      <w:r w:rsidRPr="00BB41DE">
        <w:rPr>
          <w:rFonts w:ascii="Bookman Old Style" w:hAnsi="Bookman Old Style"/>
        </w:rPr>
        <w:t xml:space="preserve">A műsor készítői a Pázmány Péter Katolikus Egyetem Modern Kelet-Ázsia Kutatócsoportjának tagjai: Gulyás Csenge, </w:t>
      </w:r>
      <w:proofErr w:type="spellStart"/>
      <w:r w:rsidRPr="00BB41DE">
        <w:rPr>
          <w:rFonts w:ascii="Bookman Old Style" w:hAnsi="Bookman Old Style"/>
        </w:rPr>
        <w:t>Günsberger</w:t>
      </w:r>
      <w:proofErr w:type="spellEnd"/>
      <w:r w:rsidRPr="00BB41DE">
        <w:rPr>
          <w:rFonts w:ascii="Bookman Old Style" w:hAnsi="Bookman Old Style"/>
        </w:rPr>
        <w:t xml:space="preserve"> Dóra, </w:t>
      </w:r>
      <w:proofErr w:type="spellStart"/>
      <w:r w:rsidRPr="00BB41DE">
        <w:rPr>
          <w:rFonts w:ascii="Bookman Old Style" w:hAnsi="Bookman Old Style"/>
        </w:rPr>
        <w:t>Salát</w:t>
      </w:r>
      <w:proofErr w:type="spellEnd"/>
      <w:r w:rsidRPr="00BB41DE">
        <w:rPr>
          <w:rFonts w:ascii="Bookman Old Style" w:hAnsi="Bookman Old Style"/>
        </w:rPr>
        <w:t xml:space="preserve"> Gergely, </w:t>
      </w:r>
      <w:proofErr w:type="spellStart"/>
      <w:r w:rsidRPr="00BB41DE">
        <w:rPr>
          <w:rFonts w:ascii="Bookman Old Style" w:hAnsi="Bookman Old Style"/>
        </w:rPr>
        <w:t>Szakáli</w:t>
      </w:r>
      <w:proofErr w:type="spellEnd"/>
      <w:r w:rsidRPr="00BB41DE">
        <w:rPr>
          <w:rFonts w:ascii="Bookman Old Style" w:hAnsi="Bookman Old Style"/>
        </w:rPr>
        <w:t xml:space="preserve"> Máté</w:t>
      </w:r>
      <w:r>
        <w:rPr>
          <w:rFonts w:ascii="Bookman Old Style" w:hAnsi="Bookman Old Style"/>
        </w:rPr>
        <w:t xml:space="preserve">, </w:t>
      </w:r>
      <w:r w:rsidRPr="00BB41DE">
        <w:rPr>
          <w:rFonts w:ascii="Bookman Old Style" w:hAnsi="Bookman Old Style"/>
        </w:rPr>
        <w:t>Szilágyi Zsolt</w:t>
      </w:r>
      <w:r>
        <w:rPr>
          <w:rFonts w:ascii="Bookman Old Style" w:hAnsi="Bookman Old Style"/>
        </w:rPr>
        <w:t xml:space="preserve"> és </w:t>
      </w:r>
      <w:proofErr w:type="spellStart"/>
      <w:r>
        <w:rPr>
          <w:rFonts w:ascii="Bookman Old Style" w:hAnsi="Bookman Old Style"/>
        </w:rPr>
        <w:t>Szivák</w:t>
      </w:r>
      <w:proofErr w:type="spellEnd"/>
      <w:r>
        <w:rPr>
          <w:rFonts w:ascii="Bookman Old Style" w:hAnsi="Bookman Old Style"/>
        </w:rPr>
        <w:t xml:space="preserve"> Júlia</w:t>
      </w:r>
      <w:r w:rsidRPr="00BB41DE">
        <w:rPr>
          <w:rFonts w:ascii="Bookman Old Style" w:hAnsi="Bookman Old Style"/>
        </w:rPr>
        <w:t>. Utazzon velünk!</w:t>
      </w:r>
    </w:p>
    <w:p w14:paraId="1626F82E" w14:textId="6F4CD33B" w:rsidR="00351BEA" w:rsidRPr="004B0416" w:rsidRDefault="00351BEA" w:rsidP="00A4264F">
      <w:pPr>
        <w:rPr>
          <w:rFonts w:ascii="Bookman Old Style" w:hAnsi="Bookman Old Style"/>
        </w:rPr>
      </w:pPr>
    </w:p>
    <w:sectPr w:rsidR="00351BEA" w:rsidRPr="004B0416" w:rsidSect="00993457">
      <w:footerReference w:type="default" r:id="rId17"/>
      <w:pgSz w:w="11906" w:h="16838"/>
      <w:pgMar w:top="1134" w:right="1134" w:bottom="1134" w:left="1134" w:header="0" w:footer="0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2020EB" w14:textId="77777777" w:rsidR="002607EB" w:rsidRDefault="002607EB" w:rsidP="00164E86">
      <w:pPr>
        <w:spacing w:line="240" w:lineRule="auto"/>
      </w:pPr>
      <w:r>
        <w:separator/>
      </w:r>
    </w:p>
  </w:endnote>
  <w:endnote w:type="continuationSeparator" w:id="0">
    <w:p w14:paraId="0D594C30" w14:textId="77777777" w:rsidR="002607EB" w:rsidRDefault="002607EB" w:rsidP="00164E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WenQuanYi Micro He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;Times New Rom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19090736"/>
      <w:docPartObj>
        <w:docPartGallery w:val="Page Numbers (Bottom of Page)"/>
        <w:docPartUnique/>
      </w:docPartObj>
    </w:sdtPr>
    <w:sdtEndPr/>
    <w:sdtContent>
      <w:p w14:paraId="76558272" w14:textId="71C0AF6D" w:rsidR="00164E86" w:rsidRDefault="00164E86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455BA43" w14:textId="77777777" w:rsidR="00164E86" w:rsidRDefault="00164E86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5AFC0D" w14:textId="77777777" w:rsidR="002607EB" w:rsidRDefault="002607EB" w:rsidP="00164E86">
      <w:pPr>
        <w:spacing w:line="240" w:lineRule="auto"/>
      </w:pPr>
      <w:r>
        <w:separator/>
      </w:r>
    </w:p>
  </w:footnote>
  <w:footnote w:type="continuationSeparator" w:id="0">
    <w:p w14:paraId="536B656F" w14:textId="77777777" w:rsidR="002607EB" w:rsidRDefault="002607EB" w:rsidP="00164E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961B0"/>
    <w:multiLevelType w:val="hybridMultilevel"/>
    <w:tmpl w:val="35626DB4"/>
    <w:lvl w:ilvl="0" w:tplc="D722B6F4">
      <w:start w:val="2015"/>
      <w:numFmt w:val="bullet"/>
      <w:lvlText w:val="-"/>
      <w:lvlJc w:val="left"/>
      <w:pPr>
        <w:ind w:left="435" w:hanging="360"/>
      </w:pPr>
      <w:rPr>
        <w:rFonts w:ascii="Bookman Old Style" w:eastAsia="WenQuanYi Micro Hei" w:hAnsi="Bookman Old Style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07B02BED"/>
    <w:multiLevelType w:val="hybridMultilevel"/>
    <w:tmpl w:val="BCF20C5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D3960"/>
    <w:multiLevelType w:val="hybridMultilevel"/>
    <w:tmpl w:val="7A687DE6"/>
    <w:lvl w:ilvl="0" w:tplc="1480DC86">
      <w:start w:val="1"/>
      <w:numFmt w:val="upperRoman"/>
      <w:lvlText w:val="%1."/>
      <w:lvlJc w:val="left"/>
      <w:pPr>
        <w:ind w:left="2748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108" w:hanging="360"/>
      </w:pPr>
    </w:lvl>
    <w:lvl w:ilvl="2" w:tplc="040E001B" w:tentative="1">
      <w:start w:val="1"/>
      <w:numFmt w:val="lowerRoman"/>
      <w:lvlText w:val="%3."/>
      <w:lvlJc w:val="right"/>
      <w:pPr>
        <w:ind w:left="3828" w:hanging="180"/>
      </w:pPr>
    </w:lvl>
    <w:lvl w:ilvl="3" w:tplc="040E000F" w:tentative="1">
      <w:start w:val="1"/>
      <w:numFmt w:val="decimal"/>
      <w:lvlText w:val="%4."/>
      <w:lvlJc w:val="left"/>
      <w:pPr>
        <w:ind w:left="4548" w:hanging="360"/>
      </w:pPr>
    </w:lvl>
    <w:lvl w:ilvl="4" w:tplc="040E0019" w:tentative="1">
      <w:start w:val="1"/>
      <w:numFmt w:val="lowerLetter"/>
      <w:lvlText w:val="%5."/>
      <w:lvlJc w:val="left"/>
      <w:pPr>
        <w:ind w:left="5268" w:hanging="360"/>
      </w:pPr>
    </w:lvl>
    <w:lvl w:ilvl="5" w:tplc="040E001B" w:tentative="1">
      <w:start w:val="1"/>
      <w:numFmt w:val="lowerRoman"/>
      <w:lvlText w:val="%6."/>
      <w:lvlJc w:val="right"/>
      <w:pPr>
        <w:ind w:left="5988" w:hanging="180"/>
      </w:pPr>
    </w:lvl>
    <w:lvl w:ilvl="6" w:tplc="040E000F" w:tentative="1">
      <w:start w:val="1"/>
      <w:numFmt w:val="decimal"/>
      <w:lvlText w:val="%7."/>
      <w:lvlJc w:val="left"/>
      <w:pPr>
        <w:ind w:left="6708" w:hanging="360"/>
      </w:pPr>
    </w:lvl>
    <w:lvl w:ilvl="7" w:tplc="040E0019" w:tentative="1">
      <w:start w:val="1"/>
      <w:numFmt w:val="lowerLetter"/>
      <w:lvlText w:val="%8."/>
      <w:lvlJc w:val="left"/>
      <w:pPr>
        <w:ind w:left="7428" w:hanging="360"/>
      </w:pPr>
    </w:lvl>
    <w:lvl w:ilvl="8" w:tplc="040E001B" w:tentative="1">
      <w:start w:val="1"/>
      <w:numFmt w:val="lowerRoman"/>
      <w:lvlText w:val="%9."/>
      <w:lvlJc w:val="right"/>
      <w:pPr>
        <w:ind w:left="8148" w:hanging="180"/>
      </w:pPr>
    </w:lvl>
  </w:abstractNum>
  <w:abstractNum w:abstractNumId="3" w15:restartNumberingAfterBreak="0">
    <w:nsid w:val="53483E8D"/>
    <w:multiLevelType w:val="hybridMultilevel"/>
    <w:tmpl w:val="CC4C0BB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174A5C"/>
    <w:multiLevelType w:val="multilevel"/>
    <w:tmpl w:val="F5A66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DBD4110"/>
    <w:multiLevelType w:val="hybridMultilevel"/>
    <w:tmpl w:val="A4AC008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A82038"/>
    <w:multiLevelType w:val="hybridMultilevel"/>
    <w:tmpl w:val="58F89BC6"/>
    <w:lvl w:ilvl="0" w:tplc="31A85FCA">
      <w:start w:val="1"/>
      <w:numFmt w:val="upperRoman"/>
      <w:lvlText w:val="%1."/>
      <w:lvlJc w:val="left"/>
      <w:pPr>
        <w:ind w:left="2028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388" w:hanging="360"/>
      </w:pPr>
    </w:lvl>
    <w:lvl w:ilvl="2" w:tplc="040E001B" w:tentative="1">
      <w:start w:val="1"/>
      <w:numFmt w:val="lowerRoman"/>
      <w:lvlText w:val="%3."/>
      <w:lvlJc w:val="right"/>
      <w:pPr>
        <w:ind w:left="3108" w:hanging="180"/>
      </w:pPr>
    </w:lvl>
    <w:lvl w:ilvl="3" w:tplc="040E000F" w:tentative="1">
      <w:start w:val="1"/>
      <w:numFmt w:val="decimal"/>
      <w:lvlText w:val="%4."/>
      <w:lvlJc w:val="left"/>
      <w:pPr>
        <w:ind w:left="3828" w:hanging="360"/>
      </w:pPr>
    </w:lvl>
    <w:lvl w:ilvl="4" w:tplc="040E0019" w:tentative="1">
      <w:start w:val="1"/>
      <w:numFmt w:val="lowerLetter"/>
      <w:lvlText w:val="%5."/>
      <w:lvlJc w:val="left"/>
      <w:pPr>
        <w:ind w:left="4548" w:hanging="360"/>
      </w:pPr>
    </w:lvl>
    <w:lvl w:ilvl="5" w:tplc="040E001B" w:tentative="1">
      <w:start w:val="1"/>
      <w:numFmt w:val="lowerRoman"/>
      <w:lvlText w:val="%6."/>
      <w:lvlJc w:val="right"/>
      <w:pPr>
        <w:ind w:left="5268" w:hanging="180"/>
      </w:pPr>
    </w:lvl>
    <w:lvl w:ilvl="6" w:tplc="040E000F" w:tentative="1">
      <w:start w:val="1"/>
      <w:numFmt w:val="decimal"/>
      <w:lvlText w:val="%7."/>
      <w:lvlJc w:val="left"/>
      <w:pPr>
        <w:ind w:left="5988" w:hanging="360"/>
      </w:pPr>
    </w:lvl>
    <w:lvl w:ilvl="7" w:tplc="040E0019" w:tentative="1">
      <w:start w:val="1"/>
      <w:numFmt w:val="lowerLetter"/>
      <w:lvlText w:val="%8."/>
      <w:lvlJc w:val="left"/>
      <w:pPr>
        <w:ind w:left="6708" w:hanging="360"/>
      </w:pPr>
    </w:lvl>
    <w:lvl w:ilvl="8" w:tplc="040E001B" w:tentative="1">
      <w:start w:val="1"/>
      <w:numFmt w:val="lowerRoman"/>
      <w:lvlText w:val="%9."/>
      <w:lvlJc w:val="right"/>
      <w:pPr>
        <w:ind w:left="7428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7833DBE"/>
    <w:rsid w:val="000057D5"/>
    <w:rsid w:val="00011593"/>
    <w:rsid w:val="00017E73"/>
    <w:rsid w:val="00027629"/>
    <w:rsid w:val="0003112E"/>
    <w:rsid w:val="00056091"/>
    <w:rsid w:val="000630E3"/>
    <w:rsid w:val="000844C3"/>
    <w:rsid w:val="00093A3C"/>
    <w:rsid w:val="000B2EC1"/>
    <w:rsid w:val="000D066C"/>
    <w:rsid w:val="000E206A"/>
    <w:rsid w:val="000F2826"/>
    <w:rsid w:val="000F5D2B"/>
    <w:rsid w:val="00111EAF"/>
    <w:rsid w:val="00127B37"/>
    <w:rsid w:val="0015457E"/>
    <w:rsid w:val="00164E86"/>
    <w:rsid w:val="00174F86"/>
    <w:rsid w:val="00175EC6"/>
    <w:rsid w:val="001A7ED3"/>
    <w:rsid w:val="00200ED4"/>
    <w:rsid w:val="0020165D"/>
    <w:rsid w:val="002042E2"/>
    <w:rsid w:val="00205DA4"/>
    <w:rsid w:val="00225350"/>
    <w:rsid w:val="002506B3"/>
    <w:rsid w:val="002607EB"/>
    <w:rsid w:val="002649A0"/>
    <w:rsid w:val="00267636"/>
    <w:rsid w:val="002D6542"/>
    <w:rsid w:val="003035FC"/>
    <w:rsid w:val="0031633C"/>
    <w:rsid w:val="00327F9C"/>
    <w:rsid w:val="0033083F"/>
    <w:rsid w:val="00340B82"/>
    <w:rsid w:val="00346092"/>
    <w:rsid w:val="00347DC9"/>
    <w:rsid w:val="00351BEA"/>
    <w:rsid w:val="00362762"/>
    <w:rsid w:val="00366554"/>
    <w:rsid w:val="00380F50"/>
    <w:rsid w:val="00394790"/>
    <w:rsid w:val="00395E5C"/>
    <w:rsid w:val="003A2BEF"/>
    <w:rsid w:val="003A542A"/>
    <w:rsid w:val="003A5B63"/>
    <w:rsid w:val="003A7A07"/>
    <w:rsid w:val="003B4730"/>
    <w:rsid w:val="003C1632"/>
    <w:rsid w:val="00407A08"/>
    <w:rsid w:val="004113CB"/>
    <w:rsid w:val="00434293"/>
    <w:rsid w:val="004414D2"/>
    <w:rsid w:val="0047661A"/>
    <w:rsid w:val="00495622"/>
    <w:rsid w:val="004A13F1"/>
    <w:rsid w:val="004A74D5"/>
    <w:rsid w:val="004B0416"/>
    <w:rsid w:val="004C5CED"/>
    <w:rsid w:val="004D0CCD"/>
    <w:rsid w:val="004D51F1"/>
    <w:rsid w:val="004E23A7"/>
    <w:rsid w:val="004F179B"/>
    <w:rsid w:val="005038BF"/>
    <w:rsid w:val="0051477F"/>
    <w:rsid w:val="00521949"/>
    <w:rsid w:val="00523F3F"/>
    <w:rsid w:val="00553AAC"/>
    <w:rsid w:val="0057521C"/>
    <w:rsid w:val="00580CBE"/>
    <w:rsid w:val="0059728D"/>
    <w:rsid w:val="005975A6"/>
    <w:rsid w:val="005A4308"/>
    <w:rsid w:val="005C77FB"/>
    <w:rsid w:val="005D176F"/>
    <w:rsid w:val="005D78DA"/>
    <w:rsid w:val="00602B3E"/>
    <w:rsid w:val="0061148C"/>
    <w:rsid w:val="00660CEA"/>
    <w:rsid w:val="00666478"/>
    <w:rsid w:val="00676482"/>
    <w:rsid w:val="00676847"/>
    <w:rsid w:val="006B137C"/>
    <w:rsid w:val="006C1354"/>
    <w:rsid w:val="006E39C9"/>
    <w:rsid w:val="007165CC"/>
    <w:rsid w:val="0072583E"/>
    <w:rsid w:val="00736CB5"/>
    <w:rsid w:val="00746A8B"/>
    <w:rsid w:val="007622FC"/>
    <w:rsid w:val="00765C99"/>
    <w:rsid w:val="007719EB"/>
    <w:rsid w:val="007F3B3C"/>
    <w:rsid w:val="007F3BFE"/>
    <w:rsid w:val="007F3EE3"/>
    <w:rsid w:val="007F4305"/>
    <w:rsid w:val="008020F8"/>
    <w:rsid w:val="00811D6E"/>
    <w:rsid w:val="00817A07"/>
    <w:rsid w:val="00831E4E"/>
    <w:rsid w:val="0084360D"/>
    <w:rsid w:val="008512C8"/>
    <w:rsid w:val="0085235C"/>
    <w:rsid w:val="008750E2"/>
    <w:rsid w:val="00882F87"/>
    <w:rsid w:val="00896A8E"/>
    <w:rsid w:val="008A0E52"/>
    <w:rsid w:val="008D2ECF"/>
    <w:rsid w:val="008E1405"/>
    <w:rsid w:val="008E6D6E"/>
    <w:rsid w:val="008F5405"/>
    <w:rsid w:val="008F678C"/>
    <w:rsid w:val="00910FAA"/>
    <w:rsid w:val="00990707"/>
    <w:rsid w:val="00993457"/>
    <w:rsid w:val="00995BAC"/>
    <w:rsid w:val="009B2085"/>
    <w:rsid w:val="009C13AA"/>
    <w:rsid w:val="009C1773"/>
    <w:rsid w:val="009C4896"/>
    <w:rsid w:val="009C6669"/>
    <w:rsid w:val="00A037F7"/>
    <w:rsid w:val="00A20387"/>
    <w:rsid w:val="00A4264F"/>
    <w:rsid w:val="00A67822"/>
    <w:rsid w:val="00A70307"/>
    <w:rsid w:val="00A75864"/>
    <w:rsid w:val="00A876C5"/>
    <w:rsid w:val="00AC18F5"/>
    <w:rsid w:val="00AC205A"/>
    <w:rsid w:val="00AC5311"/>
    <w:rsid w:val="00AC604C"/>
    <w:rsid w:val="00B014D9"/>
    <w:rsid w:val="00B051EF"/>
    <w:rsid w:val="00B100D9"/>
    <w:rsid w:val="00B22F76"/>
    <w:rsid w:val="00BA6CB2"/>
    <w:rsid w:val="00BB12EC"/>
    <w:rsid w:val="00BB41DE"/>
    <w:rsid w:val="00BC65DA"/>
    <w:rsid w:val="00BC6E7D"/>
    <w:rsid w:val="00BE40B9"/>
    <w:rsid w:val="00C06F97"/>
    <w:rsid w:val="00C257E2"/>
    <w:rsid w:val="00C83AB8"/>
    <w:rsid w:val="00C92CDB"/>
    <w:rsid w:val="00CF3F55"/>
    <w:rsid w:val="00D054DD"/>
    <w:rsid w:val="00D10B98"/>
    <w:rsid w:val="00D12032"/>
    <w:rsid w:val="00D46B3F"/>
    <w:rsid w:val="00D5502A"/>
    <w:rsid w:val="00D55AC5"/>
    <w:rsid w:val="00D629AD"/>
    <w:rsid w:val="00D65C72"/>
    <w:rsid w:val="00D812A6"/>
    <w:rsid w:val="00D872F6"/>
    <w:rsid w:val="00DA258C"/>
    <w:rsid w:val="00DA62D1"/>
    <w:rsid w:val="00DA6310"/>
    <w:rsid w:val="00DC0792"/>
    <w:rsid w:val="00DF64B8"/>
    <w:rsid w:val="00E15D75"/>
    <w:rsid w:val="00E37034"/>
    <w:rsid w:val="00E464EC"/>
    <w:rsid w:val="00E46E58"/>
    <w:rsid w:val="00E560D8"/>
    <w:rsid w:val="00E612A6"/>
    <w:rsid w:val="00E63490"/>
    <w:rsid w:val="00E67E21"/>
    <w:rsid w:val="00E837A1"/>
    <w:rsid w:val="00EA45D6"/>
    <w:rsid w:val="00EC443F"/>
    <w:rsid w:val="00EC62C0"/>
    <w:rsid w:val="00ED1024"/>
    <w:rsid w:val="00EF1AF3"/>
    <w:rsid w:val="00F3423A"/>
    <w:rsid w:val="00F36B53"/>
    <w:rsid w:val="00F411C7"/>
    <w:rsid w:val="00F45665"/>
    <w:rsid w:val="00F677A8"/>
    <w:rsid w:val="00F837A5"/>
    <w:rsid w:val="00F94A5F"/>
    <w:rsid w:val="00FA470C"/>
    <w:rsid w:val="00FB2724"/>
    <w:rsid w:val="00FC5E58"/>
    <w:rsid w:val="00FD458C"/>
    <w:rsid w:val="00FD6FDC"/>
    <w:rsid w:val="00FE025F"/>
    <w:rsid w:val="00FF7FB6"/>
    <w:rsid w:val="17833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A8C60"/>
  <w15:docId w15:val="{1BBCA807-4DB2-4077-8F82-EA250B956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u-H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pPr>
      <w:tabs>
        <w:tab w:val="left" w:pos="708"/>
      </w:tabs>
      <w:suppressAutoHyphens/>
      <w:spacing w:after="0" w:line="100" w:lineRule="atLeast"/>
    </w:pPr>
    <w:rPr>
      <w:rFonts w:ascii="Times New Roman" w:eastAsia="WenQuanYi Micro Hei" w:hAnsi="Times New Roman" w:cs="Times New Roman"/>
      <w:color w:val="000000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laprtelmezett">
    <w:name w:val="Alapértelmezett"/>
    <w:pPr>
      <w:tabs>
        <w:tab w:val="left" w:pos="708"/>
      </w:tabs>
      <w:suppressAutoHyphens/>
    </w:pPr>
    <w:rPr>
      <w:rFonts w:ascii="Calibri" w:eastAsia="WenQuanYi Micro Hei" w:hAnsi="Calibri"/>
      <w:color w:val="00000A"/>
    </w:rPr>
  </w:style>
  <w:style w:type="paragraph" w:customStyle="1" w:styleId="Cmsor">
    <w:name w:val="Címsor"/>
    <w:basedOn w:val="Alaprtelmezett"/>
    <w:next w:val="Szvegtrzs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styleId="Szvegtrzs">
    <w:name w:val="Body Text"/>
    <w:basedOn w:val="Alaprtelmezett"/>
    <w:pPr>
      <w:spacing w:after="120"/>
    </w:pPr>
  </w:style>
  <w:style w:type="paragraph" w:styleId="Lista">
    <w:name w:val="List"/>
    <w:basedOn w:val="Szvegtrzs"/>
    <w:rPr>
      <w:rFonts w:cs="FreeSans"/>
    </w:rPr>
  </w:style>
  <w:style w:type="paragraph" w:customStyle="1" w:styleId="Felirat">
    <w:name w:val="Felirat"/>
    <w:basedOn w:val="Alaprtelmezett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Trgymutat">
    <w:name w:val="Tárgymutató"/>
    <w:basedOn w:val="Alaprtelmezett"/>
    <w:pPr>
      <w:suppressLineNumbers/>
    </w:pPr>
    <w:rPr>
      <w:rFonts w:cs="FreeSan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D066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D066C"/>
    <w:rPr>
      <w:rFonts w:ascii="Tahoma" w:eastAsia="WenQuanYi Micro Hei" w:hAnsi="Tahoma" w:cs="Tahoma"/>
      <w:color w:val="000000"/>
      <w:sz w:val="16"/>
      <w:szCs w:val="16"/>
    </w:rPr>
  </w:style>
  <w:style w:type="table" w:styleId="Rcsostblzat">
    <w:name w:val="Table Grid"/>
    <w:basedOn w:val="Normltblzat"/>
    <w:uiPriority w:val="59"/>
    <w:rsid w:val="00250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2506B3"/>
    <w:rPr>
      <w:color w:val="FFDE66" w:themeColor="hyperlink"/>
      <w:u w:val="single"/>
    </w:rPr>
  </w:style>
  <w:style w:type="table" w:customStyle="1" w:styleId="Rcsostblzat1">
    <w:name w:val="Rácsos táblázat1"/>
    <w:basedOn w:val="Normltblzat"/>
    <w:next w:val="Rcsostblzat"/>
    <w:uiPriority w:val="59"/>
    <w:rsid w:val="00E464EC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164E86"/>
    <w:pPr>
      <w:tabs>
        <w:tab w:val="clear" w:pos="708"/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64E86"/>
    <w:rPr>
      <w:rFonts w:ascii="Times New Roman" w:eastAsia="WenQuanYi Micro Hei" w:hAnsi="Times New Roman" w:cs="Times New Roman"/>
      <w:color w:val="000000"/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164E86"/>
    <w:pPr>
      <w:tabs>
        <w:tab w:val="clear" w:pos="708"/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64E86"/>
    <w:rPr>
      <w:rFonts w:ascii="Times New Roman" w:eastAsia="WenQuanYi Micro Hei" w:hAnsi="Times New Roman" w:cs="Times New Roman"/>
      <w:color w:val="000000"/>
      <w:sz w:val="24"/>
      <w:szCs w:val="24"/>
    </w:rPr>
  </w:style>
  <w:style w:type="character" w:styleId="Kiemels">
    <w:name w:val="Emphasis"/>
    <w:basedOn w:val="Bekezdsalapbettpusa"/>
    <w:uiPriority w:val="20"/>
    <w:qFormat/>
    <w:rsid w:val="007F3BFE"/>
    <w:rPr>
      <w:i/>
      <w:iCs/>
    </w:rPr>
  </w:style>
  <w:style w:type="character" w:styleId="Feloldatlanmegemlts">
    <w:name w:val="Unresolved Mention"/>
    <w:basedOn w:val="Bekezdsalapbettpusa"/>
    <w:uiPriority w:val="99"/>
    <w:semiHidden/>
    <w:unhideWhenUsed/>
    <w:rsid w:val="009B20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1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83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33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2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tadornetwork.com/read/pangea-look-like-current-international-border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Fényűző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BA8A1-090F-4D1F-86AC-AE01F5477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20</Pages>
  <Words>4656</Words>
  <Characters>32134</Characters>
  <Application>Microsoft Office Word</Application>
  <DocSecurity>0</DocSecurity>
  <Lines>267</Lines>
  <Paragraphs>73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Szakáli Máté</dc:creator>
  <cp:lastModifiedBy>Felhasználó</cp:lastModifiedBy>
  <cp:revision>27</cp:revision>
  <cp:lastPrinted>2014-11-10T13:22:00Z</cp:lastPrinted>
  <dcterms:created xsi:type="dcterms:W3CDTF">2019-10-08T14:06:00Z</dcterms:created>
  <dcterms:modified xsi:type="dcterms:W3CDTF">2019-10-16T09:32:00Z</dcterms:modified>
</cp:coreProperties>
</file>